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63" w:rsidRDefault="009B1963" w:rsidP="009B1963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Рабочая программа по  музыке для 2 класса</w:t>
      </w:r>
    </w:p>
    <w:p w:rsidR="00F222B7" w:rsidRDefault="00F222B7" w:rsidP="00F222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22B7" w:rsidRDefault="00F222B7" w:rsidP="00F222B7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F222B7" w:rsidRDefault="00F222B7" w:rsidP="00F222B7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Рабочая программа по  музыке для 2 класса составлена в соответствии с Федеральным законом «Об образовании в Российской Федерации» № 273-ФЗ  от  29.12.2012г.  (с изменениями и дополнениями на 11.01.2015г.),  приказом Министерства образования и науки Российской Федерации от 29.12.2014г. № 1643  «О внесении изменений в приказ Министерства образования и науки РФ от 06.10.2009г № 373 «Об утверждении и введении в действие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 xml:space="preserve"> 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на основе программы «Музыка», разработанной   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Г.П.Сергеевой, Е.Д.Критской, </w:t>
      </w:r>
      <w:proofErr w:type="spellStart"/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Т.С.Шмагиной</w:t>
      </w:r>
      <w:proofErr w:type="spellEnd"/>
      <w:r>
        <w:rPr>
          <w:rFonts w:ascii="Times New Roman" w:eastAsiaTheme="minorHAnsi" w:hAnsi="Times New Roman" w:cstheme="minorBidi"/>
          <w:sz w:val="24"/>
          <w:szCs w:val="24"/>
        </w:rPr>
        <w:t xml:space="preserve">, и является составной частью Образовательной системы «Школа России». </w:t>
      </w:r>
    </w:p>
    <w:p w:rsidR="00F222B7" w:rsidRDefault="00F222B7" w:rsidP="00F22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В программе нашли </w:t>
      </w:r>
      <w:proofErr w:type="gramStart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отражения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изменившиеся </w:t>
      </w:r>
      <w:proofErr w:type="spellStart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Через опыт общения с музыкой как «искусством интонируемого смысла» (Б. В. 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вариационность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двухчастная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массового музыкального образования и воспитания –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формирование музыкальной культуры как неотъемлемой части духовной культуры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наиболее полно отражает интересы современного общества в развитии духовного потенциала подрастающего поколения. 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музыкального образования:</w:t>
      </w:r>
    </w:p>
    <w:p w:rsidR="00F222B7" w:rsidRDefault="00F222B7" w:rsidP="00F222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222B7" w:rsidRDefault="00F222B7" w:rsidP="00F222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F222B7" w:rsidRDefault="00F222B7" w:rsidP="00F222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образно-ассоциативного мышления обучающихся начальных классов,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222B7" w:rsidRDefault="00F222B7" w:rsidP="00F222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музицирования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2.ПЛАНИРУЕМЫЕ РЕЗУЛЬТАТЫ ОСВОЕНИЯ УЧЕБНОГО ПРЕДМЕТА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курса «Музыка» в начальной общей школе должны быть достигнуты определенные результаты.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222B7" w:rsidRDefault="00F222B7" w:rsidP="00F222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222B7" w:rsidRDefault="00F222B7" w:rsidP="00F222B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презентации, работу с интерактивной доской и т. п.).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изучения музыки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отражают опыт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музыкально-творческой деятельности: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222B7" w:rsidRDefault="00F222B7" w:rsidP="00F222B7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будут сформированы: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  <w:t>Мотивы музыкально-учебной деятельности;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  <w:t>Эмоциональное отношение к искусству и эмоциональная отзывчивость на музыку;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  <w:t>Продуктивное сотрудничество и взаимодействие со сверстниками при решении музыкальных творческих задач;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  <w:t xml:space="preserve">Позитивное оценивание своих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музыкально-творческие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возможностей.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Регулятивные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F222B7" w:rsidRDefault="00F222B7" w:rsidP="00F222B7">
      <w:pPr>
        <w:pStyle w:val="a4"/>
        <w:numPr>
          <w:ilvl w:val="3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Выполнять учебные действия в качестве слушателя;</w:t>
      </w:r>
    </w:p>
    <w:p w:rsidR="00F222B7" w:rsidRDefault="00F222B7" w:rsidP="00F222B7">
      <w:pPr>
        <w:pStyle w:val="a4"/>
        <w:numPr>
          <w:ilvl w:val="3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Применять речевые средства для решения коммуникативных и познавательных задач;</w:t>
      </w:r>
    </w:p>
    <w:p w:rsidR="00F222B7" w:rsidRDefault="00F222B7" w:rsidP="00F222B7">
      <w:pPr>
        <w:pStyle w:val="a4"/>
        <w:numPr>
          <w:ilvl w:val="3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Участвовать в совместной деятельности на основе сотрудничества; </w:t>
      </w:r>
    </w:p>
    <w:p w:rsidR="00F222B7" w:rsidRDefault="00F222B7" w:rsidP="00F222B7">
      <w:pPr>
        <w:pStyle w:val="a4"/>
        <w:numPr>
          <w:ilvl w:val="3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научатся оперировать такими логическими действиями как сравнение, анализ, синтез. 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Познавательные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Обучающийся научится:</w:t>
      </w:r>
    </w:p>
    <w:p w:rsidR="00F222B7" w:rsidRDefault="00F222B7" w:rsidP="00F222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Использовать общие приемы решения задач; ориентироваться в информационном материале учебника.</w:t>
      </w:r>
    </w:p>
    <w:p w:rsidR="00F222B7" w:rsidRDefault="00F222B7" w:rsidP="00F222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Понимать  жанры музыки (песня, танец, марш);</w:t>
      </w:r>
    </w:p>
    <w:p w:rsidR="00F222B7" w:rsidRDefault="00F222B7" w:rsidP="00F222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Оценивать эмоциональный характер музыки.         </w:t>
      </w:r>
    </w:p>
    <w:p w:rsidR="00F222B7" w:rsidRDefault="00F222B7" w:rsidP="00F222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Понимать основные дирижерские жесты: внимание, дыхание, начало,     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Коммуникативные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Обучающийся научится: </w:t>
      </w:r>
    </w:p>
    <w:p w:rsidR="00F222B7" w:rsidRDefault="00F222B7" w:rsidP="00F222B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Адекватно оценивать собственное поведение; воспринимать музыкальное произведение и мнение других людей о музыке</w:t>
      </w:r>
    </w:p>
    <w:p w:rsidR="00F222B7" w:rsidRDefault="00F222B7" w:rsidP="00F222B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Участвовать  в  коллективной  исполнительской  деятельности (пении, игре на простейших шумовых инструментах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изучения курса «Музыка в 2 классе являются ориентирование  в  музыкальных  жанрах  (опера, балет, симфония и концерт). Знать особенности звучания знакомых музыкальных инструментов. Оценивать эмоциональный характер музыки.  Понимать основные дирижерские жесты: «внимание», «дыхание», «начало».     Участвовать в коллективной исполнительской деятельности (пении, пластическом  интонировании, игре на простейших шумовых инструментах). Развитие интереса к музыке и различным видам музыкально-творческой деятельности. Обучающиеся должны иметь представление об истоках возникновения музыки, о рождении музыки как естественного проявления человеческого состояния, об интонации как озвученном состоянии, выражении эмоций и мыслей человека, о выразительности и изобразительности в музыке. </w:t>
      </w: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3.СОДЕРЖАНИЕ УЧЕБНОГО КУРСА.</w:t>
      </w: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Содержание программы составляют разделы, в которых обозначены основные структурные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В программе 2 класса семь разделов: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«Россия — Родина моя», «День, полный событий», «О России петь — что стремиться в храм», «Гори, гори ясно, чтобы не погасло!», «В музыкальном театре», «В концертном зале» и «Чтоб музыкантом быть, так надобно уменье...»</w:t>
      </w:r>
      <w:proofErr w:type="gramEnd"/>
    </w:p>
    <w:p w:rsidR="00F222B7" w:rsidRDefault="00F222B7" w:rsidP="00F222B7">
      <w:pPr>
        <w:pStyle w:val="a4"/>
        <w:spacing w:before="12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1. «Россия — Родина моя»</w:t>
      </w:r>
    </w:p>
    <w:p w:rsidR="00F222B7" w:rsidRDefault="00F222B7" w:rsidP="00F222B7">
      <w:pPr>
        <w:pStyle w:val="a4"/>
        <w:numPr>
          <w:ilvl w:val="0"/>
          <w:numId w:val="8"/>
        </w:numPr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образы родного края.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отли</w:t>
      </w:r>
      <w:r>
        <w:rPr>
          <w:rFonts w:ascii="Times New Roman" w:hAnsi="Times New Roman"/>
          <w:sz w:val="24"/>
          <w:szCs w:val="24"/>
        </w:rPr>
        <w:softHyphen/>
        <w:t>чительная черта русской музыки. Песня. Мелодия. Аккомпане</w:t>
      </w:r>
      <w:r>
        <w:rPr>
          <w:rFonts w:ascii="Times New Roman" w:hAnsi="Times New Roman"/>
          <w:sz w:val="24"/>
          <w:szCs w:val="24"/>
        </w:rPr>
        <w:softHyphen/>
        <w:t>мент.</w:t>
      </w:r>
    </w:p>
    <w:p w:rsidR="00F222B7" w:rsidRDefault="00F222B7" w:rsidP="00F222B7">
      <w:pPr>
        <w:pStyle w:val="a4"/>
        <w:spacing w:before="2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2. «День, полный событий»</w:t>
      </w:r>
    </w:p>
    <w:p w:rsidR="00F222B7" w:rsidRDefault="00F222B7" w:rsidP="00F222B7">
      <w:pPr>
        <w:pStyle w:val="a4"/>
        <w:numPr>
          <w:ilvl w:val="0"/>
          <w:numId w:val="8"/>
        </w:numPr>
        <w:spacing w:before="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>
        <w:rPr>
          <w:rFonts w:ascii="Times New Roman" w:hAnsi="Times New Roman"/>
          <w:iCs/>
          <w:sz w:val="24"/>
          <w:szCs w:val="24"/>
        </w:rPr>
        <w:t>Детские пьесы</w:t>
      </w:r>
      <w:r>
        <w:rPr>
          <w:rFonts w:ascii="Times New Roman" w:hAnsi="Times New Roman"/>
          <w:sz w:val="24"/>
          <w:szCs w:val="24"/>
        </w:rPr>
        <w:t xml:space="preserve"> П. Чайковского и С. Прокофьева. Музыкальный материал  фортепиано.</w:t>
      </w:r>
    </w:p>
    <w:p w:rsidR="00F222B7" w:rsidRDefault="00F222B7" w:rsidP="00F222B7">
      <w:pPr>
        <w:pStyle w:val="a4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3. «О России петь — что стремиться в храм»</w:t>
      </w:r>
    </w:p>
    <w:p w:rsidR="00F222B7" w:rsidRDefault="00F222B7" w:rsidP="00F222B7">
      <w:pPr>
        <w:pStyle w:val="a4"/>
        <w:numPr>
          <w:ilvl w:val="0"/>
          <w:numId w:val="8"/>
        </w:numPr>
        <w:spacing w:before="1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</w:t>
      </w:r>
      <w:r>
        <w:rPr>
          <w:rFonts w:ascii="Times New Roman" w:hAnsi="Times New Roman"/>
          <w:sz w:val="24"/>
          <w:szCs w:val="24"/>
        </w:rPr>
        <w:softHyphen/>
        <w:t>ники Православной церкви. Рождество Христово. Молитва.</w:t>
      </w:r>
    </w:p>
    <w:p w:rsidR="00F222B7" w:rsidRDefault="00F222B7" w:rsidP="00F222B7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Хорал.</w:t>
      </w:r>
    </w:p>
    <w:p w:rsidR="00F222B7" w:rsidRDefault="00F222B7" w:rsidP="00F222B7">
      <w:pPr>
        <w:pStyle w:val="a4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 «Гори, гори ясно, чтобы не погасло!»</w:t>
      </w:r>
    </w:p>
    <w:p w:rsidR="00F222B7" w:rsidRDefault="00F222B7" w:rsidP="00F222B7">
      <w:pPr>
        <w:pStyle w:val="a4"/>
        <w:numPr>
          <w:ilvl w:val="0"/>
          <w:numId w:val="8"/>
        </w:numPr>
        <w:spacing w:before="1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Мотив, напев, наигрыш. Оркестр русских народных инстру</w:t>
      </w:r>
      <w:r>
        <w:rPr>
          <w:rFonts w:ascii="Times New Roman" w:hAnsi="Times New Roman"/>
          <w:sz w:val="24"/>
          <w:szCs w:val="24"/>
        </w:rPr>
        <w:softHyphen/>
        <w:t>ментов. Вариации в русской народной музыке. Музыка в народ</w:t>
      </w:r>
      <w:r>
        <w:rPr>
          <w:rFonts w:ascii="Times New Roman" w:hAnsi="Times New Roman"/>
          <w:sz w:val="24"/>
          <w:szCs w:val="24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Fonts w:ascii="Times New Roman" w:hAnsi="Times New Roman"/>
          <w:sz w:val="24"/>
          <w:szCs w:val="24"/>
        </w:rPr>
        <w:t>закличек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22B7" w:rsidRDefault="00F222B7" w:rsidP="00F222B7">
      <w:pPr>
        <w:pStyle w:val="a4"/>
        <w:spacing w:before="34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5. «В музыкальном театре»</w:t>
      </w:r>
    </w:p>
    <w:p w:rsidR="00F222B7" w:rsidRDefault="00F222B7" w:rsidP="00F222B7">
      <w:pPr>
        <w:pStyle w:val="a4"/>
        <w:numPr>
          <w:ilvl w:val="0"/>
          <w:numId w:val="8"/>
        </w:numPr>
        <w:spacing w:before="8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 и балет. </w:t>
      </w:r>
      <w:proofErr w:type="spellStart"/>
      <w:r>
        <w:rPr>
          <w:rFonts w:ascii="Times New Roman" w:hAnsi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танцевальность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</w:t>
      </w:r>
      <w:r>
        <w:rPr>
          <w:rFonts w:ascii="Times New Roman" w:hAnsi="Times New Roman"/>
          <w:sz w:val="24"/>
          <w:szCs w:val="24"/>
        </w:rPr>
        <w:softHyphen/>
        <w:t>жиссера, художника в создании музыкального спектакля. Те</w:t>
      </w:r>
      <w:r>
        <w:rPr>
          <w:rFonts w:ascii="Times New Roman" w:hAnsi="Times New Roman"/>
          <w:sz w:val="24"/>
          <w:szCs w:val="24"/>
        </w:rPr>
        <w:softHyphen/>
        <w:t>мы-характеристики действующих лиц. Детский музыкальный те</w:t>
      </w:r>
      <w:r>
        <w:rPr>
          <w:rFonts w:ascii="Times New Roman" w:hAnsi="Times New Roman"/>
          <w:sz w:val="24"/>
          <w:szCs w:val="24"/>
        </w:rPr>
        <w:softHyphen/>
        <w:t>атр.</w:t>
      </w:r>
    </w:p>
    <w:p w:rsidR="00F222B7" w:rsidRDefault="00F222B7" w:rsidP="00F222B7">
      <w:pPr>
        <w:pStyle w:val="a4"/>
        <w:spacing w:before="26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 «В концертном зале»</w:t>
      </w:r>
    </w:p>
    <w:p w:rsidR="00F222B7" w:rsidRDefault="00F222B7" w:rsidP="00F222B7">
      <w:pPr>
        <w:pStyle w:val="a4"/>
        <w:numPr>
          <w:ilvl w:val="0"/>
          <w:numId w:val="8"/>
        </w:numPr>
        <w:spacing w:before="8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</w:t>
      </w:r>
      <w:r>
        <w:rPr>
          <w:rFonts w:ascii="Times New Roman" w:hAnsi="Times New Roman"/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F222B7" w:rsidRDefault="00F222B7" w:rsidP="00F222B7">
      <w:pPr>
        <w:pStyle w:val="a4"/>
        <w:spacing w:before="220"/>
        <w:ind w:left="0" w:right="80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Раздел 7. «Чтоб музыкантом быть, так надобно уменье...»</w:t>
      </w:r>
    </w:p>
    <w:p w:rsidR="00F222B7" w:rsidRDefault="00F222B7" w:rsidP="00F222B7">
      <w:pPr>
        <w:pStyle w:val="a4"/>
        <w:numPr>
          <w:ilvl w:val="0"/>
          <w:numId w:val="8"/>
        </w:numPr>
        <w:spacing w:before="8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>
        <w:rPr>
          <w:rFonts w:ascii="Times New Roman" w:hAnsi="Times New Roman"/>
          <w:sz w:val="24"/>
          <w:szCs w:val="24"/>
        </w:rPr>
        <w:softHyphen/>
        <w:t>зыки. Жанры музыки. Международные конкурсы.</w:t>
      </w:r>
    </w:p>
    <w:p w:rsidR="00F222B7" w:rsidRDefault="00F222B7" w:rsidP="00F222B7">
      <w:pPr>
        <w:shd w:val="clear" w:color="auto" w:fill="FFFFFF"/>
        <w:spacing w:after="0" w:line="240" w:lineRule="auto"/>
        <w:jc w:val="both"/>
      </w:pPr>
    </w:p>
    <w:p w:rsidR="00F222B7" w:rsidRDefault="00F222B7" w:rsidP="00F22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Отличительная особенность данной программы и всего учебно-методического комплекса в целом 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слышания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 — залог успеха его музыкально-педагогической деятельности.</w:t>
      </w:r>
    </w:p>
    <w:p w:rsidR="00F222B7" w:rsidRDefault="00F222B7" w:rsidP="00F222B7"/>
    <w:p w:rsidR="00F222B7" w:rsidRDefault="00F222B7" w:rsidP="00F222B7"/>
    <w:p w:rsidR="00F222B7" w:rsidRDefault="00F222B7" w:rsidP="00F22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2B7" w:rsidRDefault="00F222B7" w:rsidP="00F2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2B7" w:rsidRDefault="00F222B7" w:rsidP="00F222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5.ОПИСАНИЕ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МАТЕРИАЛЬНО-ТЕХНИЧЕСКОГО ОБЕСПЕЧЕНИЯ</w:t>
      </w:r>
    </w:p>
    <w:p w:rsidR="00F222B7" w:rsidRDefault="00F222B7" w:rsidP="00F222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1.Учебный комплект (учебник, учебные пособия, рабочая тетрадь, книга для учителя):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–М.: Просвещение, 2011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Е.Д.Критская, Г.П.Сергеева,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 М.: Просвещение,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Т.С. Музыка: 2 класс: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. организаций. / Е.Д.Критская, Г.П.Сергеева,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. – 6-е изд. – М.: Просвещение, 2015. – 79с.: ил. – </w:t>
      </w:r>
      <w:r>
        <w:rPr>
          <w:rFonts w:ascii="Times New Roman" w:eastAsia="Times New Roman" w:hAnsi="Times New Roman"/>
          <w:szCs w:val="24"/>
          <w:lang w:val="en-US" w:eastAsia="ru-RU"/>
        </w:rPr>
        <w:t>ISBN</w:t>
      </w:r>
      <w:r>
        <w:rPr>
          <w:rFonts w:ascii="Times New Roman" w:eastAsia="Times New Roman" w:hAnsi="Times New Roman"/>
          <w:szCs w:val="24"/>
          <w:lang w:eastAsia="ru-RU"/>
        </w:rPr>
        <w:t xml:space="preserve"> 978-5-09-036063-0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для 2 класс, М.: Просвещение, 2015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Хрестоматия музыкального материала к учебнику «Музыка»: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Фонохрестоматии музыкального материала к учебнику «Музыка».2 класс. (С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Т.С.Музыка: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к учебнику «Музыка»:  2 класс. М.: Просвещение,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Хрестоматия и фонохрестоматия музыкального материала к учебнику «Музыка»: 2 класс. М.: Просвещение,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Т.С. Музыка: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к учебнику «Музыка»:  3 класс. М.: Просвещение,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Хрестоматия и фонохрестоматия музыкального материала к учебнику «Музыка»: 3 класс. М.: Просвещение,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Т.С.Музыка: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2011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к учебнику «Музыка»:  4 класс. М.: Просвещение, 2011.</w:t>
      </w:r>
    </w:p>
    <w:p w:rsidR="00F222B7" w:rsidRDefault="00F222B7" w:rsidP="00F222B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Хрестоматия и фонохрестоматия музыкального материала к учебнику «Музыка»: 4 класс. М.: Просвещение, 2011.</w:t>
      </w: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2.Учебно-практические издания (контрольно-дидактические материалы, тесты и т.д.):</w:t>
      </w:r>
    </w:p>
    <w:p w:rsidR="00F222B7" w:rsidRDefault="0062552B" w:rsidP="00F222B7">
      <w:pPr>
        <w:pStyle w:val="a4"/>
        <w:numPr>
          <w:ilvl w:val="0"/>
          <w:numId w:val="10"/>
        </w:numPr>
        <w:shd w:val="clear" w:color="auto" w:fill="FBFC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F222B7">
          <w:rPr>
            <w:rStyle w:val="a3"/>
            <w:rFonts w:ascii="Times New Roman" w:eastAsia="Times New Roman" w:hAnsi="Times New Roman"/>
            <w:b w:val="0"/>
            <w:bCs w:val="0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Тест 1  по инструментам симфонического оркестра</w:t>
        </w:r>
      </w:hyperlink>
    </w:p>
    <w:p w:rsidR="00F222B7" w:rsidRDefault="0062552B" w:rsidP="00F222B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6" w:history="1">
        <w:r w:rsidR="00F222B7">
          <w:rPr>
            <w:rStyle w:val="a3"/>
            <w:rFonts w:ascii="Times New Roman" w:eastAsia="Times New Roman" w:hAnsi="Times New Roman"/>
            <w:b w:val="0"/>
            <w:bCs w:val="0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Тест по теме "Три кита музыки"</w:t>
        </w:r>
      </w:hyperlink>
    </w:p>
    <w:p w:rsidR="00F222B7" w:rsidRDefault="0062552B" w:rsidP="00F222B7">
      <w:pPr>
        <w:pStyle w:val="a4"/>
        <w:numPr>
          <w:ilvl w:val="0"/>
          <w:numId w:val="10"/>
        </w:numPr>
        <w:shd w:val="clear" w:color="auto" w:fill="FBFC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F222B7">
          <w:rPr>
            <w:rStyle w:val="a3"/>
            <w:rFonts w:ascii="Times New Roman" w:eastAsia="Times New Roman" w:hAnsi="Times New Roman"/>
            <w:b w:val="0"/>
            <w:bCs w:val="0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Тестовая программа для проверки знаний по музыке</w:t>
        </w:r>
      </w:hyperlink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Учебно-наглядные пособия:</w:t>
      </w:r>
    </w:p>
    <w:p w:rsidR="00F222B7" w:rsidRDefault="00F222B7" w:rsidP="00F222B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Портреты композиторов.   </w:t>
      </w:r>
    </w:p>
    <w:p w:rsidR="00F222B7" w:rsidRDefault="00F222B7" w:rsidP="00F222B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Альбомы с демонстрационным материалом.</w:t>
      </w:r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Учебно-методические пособия (научно-популярная литература, словари, справочники, развивающие игры): 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Дьякова Е. А. Перед праздником: рассказы для детей о православном Предании и народном календаре России. — М., 1996.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Интернет на уроках искусства: педагогическая технология создания и использования информационно-коммуникативной среды / авт.-сост. С. 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Гудилина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I. — М., 2004. 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Кошмина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 В. Духовная музыка в школе. — В 2-х кн. — М., 2001.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Ю. Перспективные школьные технологии: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пособие / Г. Ю.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— М., 2001.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Мелик-Пашаев А. А. Мир художника / А. А. Мелик-Пашаев. — М., 2000.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Методологическая культура педагога-музыканта: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Э. Б. Абдуллин, О. 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Ванилихина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Н. В. Морозова и др.; под. ред. Э. Б. Абдуллина. — М., 2002.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 и живопись для детей. Компакт-диск. — М., 2002.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Музыка и поэзия / авт.-сост. Е. Н.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Домрина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— М., 1999.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Музыкальное образование в школе / под ред. Л. В. Школяр. — М., 2001.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Осеннева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 С. Методика работы с детским вокально-хоровым коллективом: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М. 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Осеннева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 А. Самарин, Л. И.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— М., 1999.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Покровский Б. А. Путешествие в страну Опера / Б. А. Покровский. — М., 2000.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Русские композиторы: история отечественной музыки в биографиях ее творцов. — Урал, Л. Т. Д., 2001.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Слово о музыке: русские композиторы XIX века: хрестоматия / сост. В. Б. Григорович, З. М. Андреева. — М., 1990.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Смирнова Т. И. Беседа «Интерпретация» из серии «Воспитание искусством или искусство воспитания» / Т. И. Смирнова. — М., 2001.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Стулова Г. П. Теория и практика работы с детским хором / Т. И. Стулова.  — М., 2002.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Халабузарь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 В. Теория и методика музыкального воспитания: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П. 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Халабузарь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В. С. Попов. — СПб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2000.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Холопова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Н. Музыка как вид искусства: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В. Н.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Холопова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 — СПб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2000.</w:t>
      </w: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Т. С.,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Кружалова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 М. Двунадесятые праздники // Искусство в школе. — 2000. — № 6; 2001. — № 1—6.</w:t>
      </w:r>
    </w:p>
    <w:p w:rsidR="00F222B7" w:rsidRDefault="0062552B" w:rsidP="00F222B7">
      <w:pPr>
        <w:pStyle w:val="a4"/>
        <w:numPr>
          <w:ilvl w:val="0"/>
          <w:numId w:val="12"/>
        </w:numPr>
        <w:shd w:val="clear" w:color="auto" w:fill="FBFC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F222B7">
          <w:rPr>
            <w:rStyle w:val="a3"/>
            <w:rFonts w:ascii="Times New Roman" w:eastAsia="Times New Roman" w:hAnsi="Times New Roman"/>
            <w:b w:val="0"/>
            <w:bCs w:val="0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Интерактивная игра "Угадай мелодию"</w:t>
        </w:r>
      </w:hyperlink>
    </w:p>
    <w:p w:rsidR="00F222B7" w:rsidRDefault="0062552B" w:rsidP="00F222B7">
      <w:pPr>
        <w:pStyle w:val="a4"/>
        <w:numPr>
          <w:ilvl w:val="0"/>
          <w:numId w:val="12"/>
        </w:numPr>
        <w:shd w:val="clear" w:color="auto" w:fill="FBFCFC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F222B7">
          <w:rPr>
            <w:rStyle w:val="a3"/>
            <w:rFonts w:ascii="Times New Roman" w:eastAsia="Times New Roman" w:hAnsi="Times New Roman"/>
            <w:b w:val="0"/>
            <w:bCs w:val="0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Детский портал "СОЛНЫШКО" - песни, сценарии, игры, ноты...</w:t>
        </w:r>
      </w:hyperlink>
    </w:p>
    <w:p w:rsidR="00F222B7" w:rsidRDefault="00F222B7" w:rsidP="00F222B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22B7" w:rsidRDefault="00F222B7" w:rsidP="00F222B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Цифровые образовательные ресурсы (интернет-поддержка, электронные формы учебника, интерактивные приложения):</w:t>
      </w:r>
    </w:p>
    <w:p w:rsidR="00F222B7" w:rsidRDefault="00F222B7" w:rsidP="00F222B7">
      <w:pPr>
        <w:pStyle w:val="ParagraphStyle"/>
        <w:numPr>
          <w:ilvl w:val="0"/>
          <w:numId w:val="12"/>
        </w:numPr>
        <w:shd w:val="clear" w:color="auto" w:fill="FFFFFF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Единая коллекция Цифровых Образовательных Ресурсов. – Режим доступа: http://school-collection.edu.ru</w:t>
      </w:r>
    </w:p>
    <w:p w:rsidR="00F222B7" w:rsidRDefault="00F222B7" w:rsidP="00F222B7">
      <w:pPr>
        <w:pStyle w:val="ParagraphStyle"/>
        <w:numPr>
          <w:ilvl w:val="0"/>
          <w:numId w:val="12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>.Критская, Е. Д. Музыка. 1–4 классы [Электронный ресурс]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методическое пособие </w:t>
      </w:r>
    </w:p>
    <w:p w:rsidR="00F222B7" w:rsidRDefault="00F222B7" w:rsidP="00F222B7">
      <w:pPr>
        <w:pStyle w:val="ParagraphStyle"/>
        <w:numPr>
          <w:ilvl w:val="0"/>
          <w:numId w:val="12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Е. Д. Критская, Г. П. Сергеева, Т. С.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>. – Режим доступа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   </w:t>
      </w:r>
      <w:hyperlink r:id="rId10" w:history="1">
        <w:r>
          <w:rPr>
            <w:rStyle w:val="a3"/>
            <w:rFonts w:ascii="Times New Roman" w:hAnsi="Times New Roman"/>
          </w:rPr>
          <w:t>http://prosv.ru/metod/mus1-4/index.htm</w:t>
        </w:r>
      </w:hyperlink>
    </w:p>
    <w:p w:rsidR="00F222B7" w:rsidRDefault="00F222B7" w:rsidP="00F22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6.Технические средства обучения</w:t>
      </w:r>
    </w:p>
    <w:p w:rsidR="00F222B7" w:rsidRDefault="00F222B7" w:rsidP="00F222B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центр.</w:t>
      </w:r>
    </w:p>
    <w:p w:rsidR="00F222B7" w:rsidRDefault="00F222B7" w:rsidP="00F222B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Видеомагнитофон.</w:t>
      </w:r>
    </w:p>
    <w:p w:rsidR="00F222B7" w:rsidRDefault="00F222B7" w:rsidP="00F222B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Фортепиано.</w:t>
      </w:r>
    </w:p>
    <w:p w:rsidR="00F222B7" w:rsidRDefault="00F222B7" w:rsidP="00F222B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Компьютер.</w:t>
      </w:r>
    </w:p>
    <w:p w:rsidR="00F222B7" w:rsidRDefault="00F222B7" w:rsidP="00F222B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Экран.</w:t>
      </w:r>
    </w:p>
    <w:p w:rsidR="00F222B7" w:rsidRDefault="00F222B7" w:rsidP="00F222B7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Проектор.</w:t>
      </w:r>
    </w:p>
    <w:p w:rsidR="00F222B7" w:rsidRDefault="00F222B7" w:rsidP="00F222B7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7.Экранно-звуковые пособия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Аудиозаписи и фонохрестоматии по музыке.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Видеофильмы с записью фрагментов из оперных спектаклей.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Видеофильмы с записью фрагментов из мюзиклов.</w:t>
      </w:r>
    </w:p>
    <w:p w:rsidR="00F222B7" w:rsidRDefault="00F222B7" w:rsidP="00F222B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Нотный и поэтический текст песен.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F222B7" w:rsidRDefault="00F222B7" w:rsidP="00F222B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культуры.</w:t>
      </w:r>
    </w:p>
    <w:p w:rsidR="00F222B7" w:rsidRDefault="00F222B7" w:rsidP="00F222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8.Оборудование кабинета</w:t>
      </w:r>
    </w:p>
    <w:p w:rsidR="00F222B7" w:rsidRDefault="00F222B7" w:rsidP="00F222B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учебная мебель: индивидуальные столы и стулья для учащихся.</w:t>
      </w:r>
    </w:p>
    <w:p w:rsidR="00F222B7" w:rsidRDefault="00F222B7" w:rsidP="00F222B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Стеллажи для наглядных пособий, нот, учебников и др.</w:t>
      </w:r>
    </w:p>
    <w:p w:rsidR="00F222B7" w:rsidRDefault="00F222B7" w:rsidP="00F222B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 учительский с тумбой.</w:t>
      </w:r>
    </w:p>
    <w:p w:rsidR="00F222B7" w:rsidRDefault="00F222B7" w:rsidP="00F22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F222B7" w:rsidRDefault="00F222B7" w:rsidP="00F222B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(книгопечатная продукция, ресурсы электронных каталогов и библиотек и т.д.).</w:t>
      </w:r>
    </w:p>
    <w:p w:rsidR="00F222B7" w:rsidRDefault="00F222B7" w:rsidP="00F222B7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 и ее представители Автор: Рубинштейн А.Г. Издательство: СПб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Союз художников Год: 2005.</w:t>
      </w:r>
    </w:p>
    <w:p w:rsidR="00F222B7" w:rsidRDefault="00F222B7" w:rsidP="00F222B7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rStyle w:val="apple-converted-spac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музыка Автор: Исаева, Пугачёва Серия или выпуск: музыкальное образование Издательство: Лицей Год издания: 2004.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F222B7" w:rsidRDefault="00F222B7" w:rsidP="00F222B7">
      <w:pPr>
        <w:pStyle w:val="a4"/>
        <w:numPr>
          <w:ilvl w:val="0"/>
          <w:numId w:val="17"/>
        </w:numPr>
        <w:spacing w:after="0" w:line="240" w:lineRule="auto"/>
        <w:ind w:left="142" w:firstLine="0"/>
        <w:jc w:val="both"/>
        <w:rPr>
          <w:b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 ХХ века Автор: Стригина Е.В. Издательство: Издательский дом «Бия» Год издания: 2006.</w:t>
      </w:r>
    </w:p>
    <w:p w:rsidR="00F222B7" w:rsidRDefault="00F222B7" w:rsidP="00F222B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пособия (демонстрационный материал, наборы сюжетных картинок, раздаточный материал, репродукции картин, карточки с заданиями  и т.д.).</w:t>
      </w:r>
    </w:p>
    <w:p w:rsidR="00F222B7" w:rsidRDefault="00F222B7" w:rsidP="00F222B7">
      <w:pPr>
        <w:pStyle w:val="a4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Портреты русских композиторов. </w:t>
      </w:r>
    </w:p>
    <w:p w:rsidR="00F222B7" w:rsidRDefault="00F222B7" w:rsidP="00F222B7">
      <w:pPr>
        <w:pStyle w:val="a4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Портреты зарубежных композиторов. </w:t>
      </w:r>
    </w:p>
    <w:p w:rsidR="00F222B7" w:rsidRDefault="00F222B7" w:rsidP="00F22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2B7" w:rsidRDefault="00F222B7" w:rsidP="00F222B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и ИКТ средства (цифровые источники и инструменты, электронные справочные и виртуальные лаборатории и т.д.).</w:t>
      </w:r>
    </w:p>
    <w:p w:rsidR="00F222B7" w:rsidRDefault="00F222B7" w:rsidP="00F222B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http://school-collection.edu.ru.</w:t>
      </w:r>
    </w:p>
    <w:p w:rsidR="00F222B7" w:rsidRDefault="00F222B7" w:rsidP="00F222B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Критская, Е. Д. Музыка. 1–4 классы [Электронный ресурс]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методическое пособие.</w:t>
      </w:r>
    </w:p>
    <w:p w:rsidR="00F222B7" w:rsidRDefault="00F222B7" w:rsidP="00F222B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Е.Д.Критская, Г. П. Сергеева, Т.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Режим доступа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http://prosv.ru/metod/mus1-4/index.htm. </w:t>
      </w:r>
    </w:p>
    <w:p w:rsidR="00F222B7" w:rsidRDefault="00F222B7" w:rsidP="00F222B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Технические средства обучения (классная доска, магнитная доска, интерактивная доска, телевизор и видеомагнитофон,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-проигрыватель, персональный компьютер,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сканер, принтер, цифровая фотокамера и т.д.).</w:t>
      </w:r>
      <w:proofErr w:type="gramEnd"/>
    </w:p>
    <w:p w:rsidR="00F222B7" w:rsidRDefault="00F222B7" w:rsidP="00F222B7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ортепиано.</w:t>
      </w:r>
    </w:p>
    <w:p w:rsidR="00F222B7" w:rsidRDefault="00F222B7" w:rsidP="00F222B7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доска.</w:t>
      </w:r>
    </w:p>
    <w:p w:rsidR="00F222B7" w:rsidRDefault="00F222B7" w:rsidP="00F222B7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Магнитная доска.</w:t>
      </w:r>
    </w:p>
    <w:p w:rsidR="00F222B7" w:rsidRDefault="00F222B7" w:rsidP="00F222B7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-проигрыватель.</w:t>
      </w:r>
    </w:p>
    <w:p w:rsidR="00F222B7" w:rsidRDefault="00F222B7" w:rsidP="00F222B7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компьютер.</w:t>
      </w:r>
    </w:p>
    <w:p w:rsidR="00F222B7" w:rsidRDefault="00F222B7" w:rsidP="00F222B7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проектор.</w:t>
      </w:r>
    </w:p>
    <w:p w:rsidR="00F222B7" w:rsidRDefault="00F222B7" w:rsidP="00F222B7">
      <w:pPr>
        <w:pStyle w:val="a4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Видеомагнитофон.</w:t>
      </w:r>
    </w:p>
    <w:p w:rsidR="00F222B7" w:rsidRDefault="00F222B7" w:rsidP="00F222B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F222B7" w:rsidRDefault="00F222B7" w:rsidP="00F222B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 пособия (наглядные и демонстрационные пособия и инструменты).</w:t>
      </w:r>
    </w:p>
    <w:p w:rsidR="00F222B7" w:rsidRDefault="00F222B7" w:rsidP="00F222B7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Деревянные ложки.</w:t>
      </w:r>
    </w:p>
    <w:p w:rsidR="00F222B7" w:rsidRDefault="00F222B7" w:rsidP="00F222B7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Металлофоны.</w:t>
      </w:r>
    </w:p>
    <w:p w:rsidR="00F222B7" w:rsidRDefault="00F222B7" w:rsidP="00F222B7">
      <w:pPr>
        <w:pStyle w:val="a4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музыкальные инструменты.</w:t>
      </w:r>
    </w:p>
    <w:p w:rsidR="00F222B7" w:rsidRDefault="00F222B7" w:rsidP="00F222B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Экранно-звуковые пособия (видеофрагменты, изображения,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аудио-видеозаписи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т.д.).</w:t>
      </w:r>
    </w:p>
    <w:p w:rsidR="00F222B7" w:rsidRDefault="00F222B7" w:rsidP="00F222B7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Аудиозаписи и фонохрестоматии по музыке.</w:t>
      </w:r>
    </w:p>
    <w:p w:rsidR="00F222B7" w:rsidRDefault="00F222B7" w:rsidP="00F222B7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Презентации.</w:t>
      </w:r>
    </w:p>
    <w:p w:rsidR="00F222B7" w:rsidRDefault="00F222B7" w:rsidP="00F222B7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Видеофрагменты музыкальных уроков.</w:t>
      </w:r>
    </w:p>
    <w:p w:rsidR="00F222B7" w:rsidRDefault="00F222B7" w:rsidP="00F222B7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Видеофрагмеиты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опер.</w:t>
      </w:r>
    </w:p>
    <w:p w:rsidR="00F222B7" w:rsidRDefault="00F222B7" w:rsidP="00F222B7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Видеофрагменты опер.</w:t>
      </w:r>
    </w:p>
    <w:p w:rsidR="00F222B7" w:rsidRDefault="00F222B7" w:rsidP="00F222B7">
      <w:pPr>
        <w:pStyle w:val="a4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Видеофрагменты кантат.</w:t>
      </w:r>
    </w:p>
    <w:p w:rsidR="00F222B7" w:rsidRDefault="00F222B7" w:rsidP="00F222B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F222B7" w:rsidRDefault="00F222B7" w:rsidP="00F22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2B7" w:rsidRDefault="00F222B7" w:rsidP="00F222B7">
      <w:pPr>
        <w:spacing w:after="200" w:line="276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222B7" w:rsidRDefault="00F222B7" w:rsidP="00F222B7">
      <w:pPr>
        <w:spacing w:after="200" w:line="276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222B7" w:rsidRDefault="00F222B7" w:rsidP="00F222B7">
      <w:pPr>
        <w:spacing w:after="200" w:line="276" w:lineRule="auto"/>
        <w:ind w:right="567"/>
        <w:rPr>
          <w:rFonts w:ascii="Times New Roman" w:eastAsia="Times New Roman" w:hAnsi="Times New Roman"/>
          <w:b/>
          <w:sz w:val="24"/>
          <w:szCs w:val="24"/>
        </w:rPr>
      </w:pPr>
    </w:p>
    <w:p w:rsidR="00F222B7" w:rsidRDefault="00F222B7" w:rsidP="00F222B7">
      <w:pPr>
        <w:spacing w:after="0" w:line="240" w:lineRule="auto"/>
        <w:rPr>
          <w:rFonts w:ascii="Times New Roman" w:hAnsi="Times New Roman"/>
        </w:rPr>
      </w:pPr>
    </w:p>
    <w:p w:rsidR="00F222B7" w:rsidRDefault="00F222B7" w:rsidP="00F222B7"/>
    <w:p w:rsidR="00705FAB" w:rsidRDefault="00705FAB"/>
    <w:sectPr w:rsidR="00705FAB" w:rsidSect="0012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81"/>
    <w:multiLevelType w:val="hybridMultilevel"/>
    <w:tmpl w:val="709C9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6BF9"/>
    <w:multiLevelType w:val="hybridMultilevel"/>
    <w:tmpl w:val="07AA7D5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80831"/>
    <w:multiLevelType w:val="hybridMultilevel"/>
    <w:tmpl w:val="D59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84541"/>
    <w:multiLevelType w:val="hybridMultilevel"/>
    <w:tmpl w:val="1B4C7A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386F"/>
    <w:multiLevelType w:val="multilevel"/>
    <w:tmpl w:val="13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B46727"/>
    <w:multiLevelType w:val="hybridMultilevel"/>
    <w:tmpl w:val="102A822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C5FA4"/>
    <w:multiLevelType w:val="hybridMultilevel"/>
    <w:tmpl w:val="D848DD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54CF9"/>
    <w:multiLevelType w:val="hybridMultilevel"/>
    <w:tmpl w:val="6CEC273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04B6D96"/>
    <w:multiLevelType w:val="hybridMultilevel"/>
    <w:tmpl w:val="BF189FA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05D1A54"/>
    <w:multiLevelType w:val="hybridMultilevel"/>
    <w:tmpl w:val="7A58F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1B1B"/>
    <w:multiLevelType w:val="hybridMultilevel"/>
    <w:tmpl w:val="1BC4A4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A92125"/>
    <w:multiLevelType w:val="hybridMultilevel"/>
    <w:tmpl w:val="79ECB5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073B7"/>
    <w:multiLevelType w:val="hybridMultilevel"/>
    <w:tmpl w:val="EBC43D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3C3864BA"/>
    <w:multiLevelType w:val="hybridMultilevel"/>
    <w:tmpl w:val="0506FC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F54E7"/>
    <w:multiLevelType w:val="hybridMultilevel"/>
    <w:tmpl w:val="BDA0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65FD"/>
    <w:multiLevelType w:val="hybridMultilevel"/>
    <w:tmpl w:val="B75E3D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033184"/>
    <w:multiLevelType w:val="hybridMultilevel"/>
    <w:tmpl w:val="BCD4C7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F6747"/>
    <w:multiLevelType w:val="hybridMultilevel"/>
    <w:tmpl w:val="C046BB2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9C680A"/>
    <w:multiLevelType w:val="hybridMultilevel"/>
    <w:tmpl w:val="4A728C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753077"/>
    <w:multiLevelType w:val="hybridMultilevel"/>
    <w:tmpl w:val="E0BE8C7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3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B7"/>
    <w:rsid w:val="00120BA0"/>
    <w:rsid w:val="003D4D3B"/>
    <w:rsid w:val="0062552B"/>
    <w:rsid w:val="00705FAB"/>
    <w:rsid w:val="009B1963"/>
    <w:rsid w:val="00B3664F"/>
    <w:rsid w:val="00F2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B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22B7"/>
    <w:rPr>
      <w:b/>
      <w:bCs/>
      <w:color w:val="003333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F222B7"/>
    <w:pPr>
      <w:ind w:left="720"/>
      <w:contextualSpacing/>
    </w:pPr>
  </w:style>
  <w:style w:type="paragraph" w:customStyle="1" w:styleId="ParagraphStyle">
    <w:name w:val="Paragraph Style"/>
    <w:rsid w:val="00F22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2B7"/>
  </w:style>
  <w:style w:type="table" w:styleId="a5">
    <w:name w:val="Table Grid"/>
    <w:basedOn w:val="a1"/>
    <w:uiPriority w:val="59"/>
    <w:rsid w:val="00F222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dig-resource/40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dig-resource/338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1ca7303e-dfe7-4d1c-b86a-3701d2ef5e78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bef95136-d6df-4dee-936b-28f5306c0636/orc_test1.html" TargetMode="External"/><Relationship Id="rId10" Type="http://schemas.openxmlformats.org/officeDocument/2006/relationships/hyperlink" Target="http://prosv.ru/metod/mus1-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3440</Words>
  <Characters>19613</Characters>
  <Application>Microsoft Office Word</Application>
  <DocSecurity>0</DocSecurity>
  <Lines>163</Lines>
  <Paragraphs>46</Paragraphs>
  <ScaleCrop>false</ScaleCrop>
  <Company/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 Шараев</dc:creator>
  <cp:keywords/>
  <dc:description/>
  <cp:lastModifiedBy>Лицей № 6 - 1</cp:lastModifiedBy>
  <cp:revision>4</cp:revision>
  <dcterms:created xsi:type="dcterms:W3CDTF">2017-11-08T17:20:00Z</dcterms:created>
  <dcterms:modified xsi:type="dcterms:W3CDTF">2018-08-27T11:11:00Z</dcterms:modified>
</cp:coreProperties>
</file>