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E" w:rsidRDefault="00BC3DFE" w:rsidP="00E87B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DFE" w:rsidRDefault="00BC3DFE" w:rsidP="00BC3DF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FE">
        <w:rPr>
          <w:rFonts w:ascii="Times New Roman" w:hAnsi="Times New Roman"/>
          <w:b/>
          <w:sz w:val="28"/>
          <w:szCs w:val="28"/>
        </w:rPr>
        <w:t xml:space="preserve">Рабочая программа по предмету «Основы безопасности </w:t>
      </w:r>
    </w:p>
    <w:p w:rsidR="00BC3DFE" w:rsidRPr="00BC3DFE" w:rsidRDefault="00BC3DFE" w:rsidP="00BC3DF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FE">
        <w:rPr>
          <w:rFonts w:ascii="Times New Roman" w:hAnsi="Times New Roman"/>
          <w:b/>
          <w:sz w:val="28"/>
          <w:szCs w:val="28"/>
        </w:rPr>
        <w:t>жизнедеятельн</w:t>
      </w:r>
      <w:r w:rsidRPr="00BC3DFE">
        <w:rPr>
          <w:rFonts w:ascii="Times New Roman" w:hAnsi="Times New Roman"/>
          <w:b/>
          <w:sz w:val="28"/>
          <w:szCs w:val="28"/>
        </w:rPr>
        <w:t>о</w:t>
      </w:r>
      <w:r w:rsidRPr="00BC3DFE">
        <w:rPr>
          <w:rFonts w:ascii="Times New Roman" w:hAnsi="Times New Roman"/>
          <w:b/>
          <w:sz w:val="28"/>
          <w:szCs w:val="28"/>
        </w:rPr>
        <w:t>сти»для 10 класса</w:t>
      </w:r>
    </w:p>
    <w:p w:rsidR="00682A16" w:rsidRPr="00E87B80" w:rsidRDefault="00682A16" w:rsidP="00E87B8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B8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82A16" w:rsidRPr="00E87B80" w:rsidRDefault="00682A16" w:rsidP="00682A16">
      <w:pPr>
        <w:pStyle w:val="21"/>
        <w:ind w:left="0" w:firstLine="360"/>
        <w:rPr>
          <w:sz w:val="24"/>
          <w:szCs w:val="24"/>
        </w:rPr>
      </w:pPr>
      <w:r w:rsidRPr="00E87B80">
        <w:rPr>
          <w:sz w:val="24"/>
          <w:szCs w:val="24"/>
        </w:rPr>
        <w:t>Рабочая программа ориентирована на достижение следующих целей:</w:t>
      </w:r>
    </w:p>
    <w:p w:rsidR="00682A16" w:rsidRPr="00E87B80" w:rsidRDefault="00682A16" w:rsidP="00682A16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b/>
          <w:sz w:val="24"/>
          <w:szCs w:val="24"/>
        </w:rPr>
        <w:t>освоение знаний</w:t>
      </w:r>
      <w:r w:rsidRPr="00E87B80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82A16" w:rsidRPr="00E87B80" w:rsidRDefault="00682A16" w:rsidP="00682A16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87B80">
        <w:rPr>
          <w:rFonts w:ascii="Times New Roman" w:hAnsi="Times New Roman"/>
          <w:sz w:val="24"/>
          <w:szCs w:val="24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82A16" w:rsidRPr="00E87B80" w:rsidRDefault="00682A16" w:rsidP="00682A16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87B80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C450DD" w:rsidRPr="00E87B80" w:rsidRDefault="00682A16" w:rsidP="00C450DD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87B80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450DD" w:rsidRPr="00E87B80" w:rsidRDefault="00C450DD" w:rsidP="00C450DD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 xml:space="preserve">  Рабочая программа рассчитана на 35 часов из расчёта 1 час в неделю.</w:t>
      </w:r>
    </w:p>
    <w:p w:rsidR="00682A16" w:rsidRPr="00E87B80" w:rsidRDefault="00682A16" w:rsidP="00682A16">
      <w:pPr>
        <w:pStyle w:val="a4"/>
        <w:ind w:firstLine="709"/>
        <w:rPr>
          <w:sz w:val="24"/>
        </w:rPr>
      </w:pPr>
      <w:r w:rsidRPr="00E87B80">
        <w:rPr>
          <w:sz w:val="24"/>
        </w:rPr>
        <w:t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</w:t>
      </w:r>
      <w:r w:rsidRPr="00E87B80">
        <w:rPr>
          <w:sz w:val="24"/>
        </w:rPr>
        <w:t>а</w:t>
      </w:r>
      <w:r w:rsidRPr="00E87B80">
        <w:rPr>
          <w:sz w:val="24"/>
        </w:rPr>
        <w:t xml:space="preserve">ний  и здорового образа жизни. </w:t>
      </w:r>
    </w:p>
    <w:p w:rsidR="00682A16" w:rsidRPr="00E87B80" w:rsidRDefault="00682A16" w:rsidP="00682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Раздел программы "Основы военной службы" введен в соответствии с государстве</w:t>
      </w:r>
      <w:r w:rsidRPr="00E87B80">
        <w:rPr>
          <w:rFonts w:ascii="Times New Roman" w:hAnsi="Times New Roman"/>
          <w:sz w:val="24"/>
          <w:szCs w:val="24"/>
        </w:rPr>
        <w:t>н</w:t>
      </w:r>
      <w:r w:rsidRPr="00E87B80">
        <w:rPr>
          <w:rFonts w:ascii="Times New Roman" w:hAnsi="Times New Roman"/>
          <w:sz w:val="24"/>
          <w:szCs w:val="24"/>
        </w:rPr>
        <w:t>ными требованиями к минимуму содержания и уровню подготовки выпускников.</w:t>
      </w:r>
    </w:p>
    <w:p w:rsidR="00A304EB" w:rsidRPr="00A304EB" w:rsidRDefault="00A304EB" w:rsidP="00A304E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7B30" w:rsidRDefault="00E87B80" w:rsidP="00E87B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B80">
        <w:rPr>
          <w:rFonts w:ascii="Times New Roman" w:hAnsi="Times New Roman"/>
          <w:b/>
          <w:sz w:val="24"/>
          <w:szCs w:val="24"/>
        </w:rPr>
        <w:t>Содержание рабочей программы и общая характеристика учебного предмета</w:t>
      </w:r>
    </w:p>
    <w:p w:rsidR="00E87B80" w:rsidRDefault="00E87B80" w:rsidP="00E87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B80" w:rsidRPr="00E87B80" w:rsidRDefault="00E87B80" w:rsidP="00E87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В современном мире потенциально опасными являются все процессы создания и пр</w:t>
      </w:r>
      <w:r w:rsidRPr="00E87B80">
        <w:rPr>
          <w:rFonts w:ascii="Times New Roman" w:hAnsi="Times New Roman"/>
          <w:sz w:val="24"/>
          <w:szCs w:val="24"/>
        </w:rPr>
        <w:t>е</w:t>
      </w:r>
      <w:r w:rsidRPr="00E87B80">
        <w:rPr>
          <w:rFonts w:ascii="Times New Roman" w:hAnsi="Times New Roman"/>
          <w:sz w:val="24"/>
          <w:szCs w:val="24"/>
        </w:rPr>
        <w:t>образования материальных ресурсов, использования энергии, переработки информации и  на жизнь человека отрицательно воздействуют природные, техногенные и антропогенные к</w:t>
      </w:r>
      <w:r w:rsidRPr="00E87B80">
        <w:rPr>
          <w:rFonts w:ascii="Times New Roman" w:hAnsi="Times New Roman"/>
          <w:sz w:val="24"/>
          <w:szCs w:val="24"/>
        </w:rPr>
        <w:t>а</w:t>
      </w:r>
      <w:r w:rsidRPr="00E87B80">
        <w:rPr>
          <w:rFonts w:ascii="Times New Roman" w:hAnsi="Times New Roman"/>
          <w:sz w:val="24"/>
          <w:szCs w:val="24"/>
        </w:rPr>
        <w:t>таклизмы. Характерной чертой сегодняшнего дня является как увеличение числа несчастных случаев и катастроф, так возрастание их негативных последствий. Рост числа пострадавших и тяжести их повреждений требует изучения вопросов безопасности жизнедеятельности (БЖД) на различных этапах обучения, в первую очередь - в средних общеобразовательных учебных заведениях.</w:t>
      </w:r>
    </w:p>
    <w:p w:rsidR="00E87B80" w:rsidRPr="00E87B80" w:rsidRDefault="00E87B80" w:rsidP="00E87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Учебная дисциплина "Основы безопасности жизнедеятельности" - это интегрирова</w:t>
      </w:r>
      <w:r w:rsidRPr="00E87B80">
        <w:rPr>
          <w:rFonts w:ascii="Times New Roman" w:hAnsi="Times New Roman"/>
          <w:sz w:val="24"/>
          <w:szCs w:val="24"/>
        </w:rPr>
        <w:t>н</w:t>
      </w:r>
      <w:r w:rsidRPr="00E87B80">
        <w:rPr>
          <w:rFonts w:ascii="Times New Roman" w:hAnsi="Times New Roman"/>
          <w:sz w:val="24"/>
          <w:szCs w:val="24"/>
        </w:rPr>
        <w:t>ная дисциплина гуманитарно-техничного направления, формирующая понятийный, теорет</w:t>
      </w:r>
      <w:r w:rsidRPr="00E87B80">
        <w:rPr>
          <w:rFonts w:ascii="Times New Roman" w:hAnsi="Times New Roman"/>
          <w:sz w:val="24"/>
          <w:szCs w:val="24"/>
        </w:rPr>
        <w:t>и</w:t>
      </w:r>
      <w:r w:rsidRPr="00E87B80">
        <w:rPr>
          <w:rFonts w:ascii="Times New Roman" w:hAnsi="Times New Roman"/>
          <w:sz w:val="24"/>
          <w:szCs w:val="24"/>
        </w:rPr>
        <w:t>ческий и методологический аппараты, необходимые для изучения в дальнейшем вопросов охраны труда, защиты окружающей среды, гражданской обороны и др.</w:t>
      </w:r>
    </w:p>
    <w:p w:rsidR="00E87B80" w:rsidRDefault="00E87B80" w:rsidP="00E87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Данная комплексная учебная дисциплина, раскрывает проблемы сохранения здоровья и безопасности человека в среде обитания. Она основана на представлении о целостности системы "человек - среда его обитания - применяемая техника". Безопасность жизнедеятел</w:t>
      </w:r>
      <w:r w:rsidRPr="00E87B80">
        <w:rPr>
          <w:rFonts w:ascii="Times New Roman" w:hAnsi="Times New Roman"/>
          <w:sz w:val="24"/>
          <w:szCs w:val="24"/>
        </w:rPr>
        <w:t>ь</w:t>
      </w:r>
      <w:r w:rsidRPr="00E87B80">
        <w:rPr>
          <w:rFonts w:ascii="Times New Roman" w:hAnsi="Times New Roman"/>
          <w:sz w:val="24"/>
          <w:szCs w:val="24"/>
        </w:rPr>
        <w:t>ности обеспечивается охраной труда, техникой безопасности впроизводственной и бытовой сферах, охраной окружающей среды, предупреждением и ликвидацией чрезвычайных ситу</w:t>
      </w:r>
      <w:r w:rsidRPr="00E87B80">
        <w:rPr>
          <w:rFonts w:ascii="Times New Roman" w:hAnsi="Times New Roman"/>
          <w:sz w:val="24"/>
          <w:szCs w:val="24"/>
        </w:rPr>
        <w:t>а</w:t>
      </w:r>
      <w:r w:rsidRPr="00E87B80">
        <w:rPr>
          <w:rFonts w:ascii="Times New Roman" w:hAnsi="Times New Roman"/>
          <w:sz w:val="24"/>
          <w:szCs w:val="24"/>
        </w:rPr>
        <w:t>ций.</w:t>
      </w:r>
    </w:p>
    <w:p w:rsidR="003876B3" w:rsidRDefault="00951465" w:rsidP="00B9751C">
      <w:pPr>
        <w:pStyle w:val="101"/>
        <w:numPr>
          <w:ilvl w:val="0"/>
          <w:numId w:val="9"/>
        </w:numPr>
        <w:tabs>
          <w:tab w:val="left" w:pos="557"/>
          <w:tab w:val="left" w:leader="dot" w:pos="7486"/>
        </w:tabs>
        <w:spacing w:before="200" w:line="240" w:lineRule="auto"/>
        <w:ind w:right="6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B9751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Опасные и чрезвычайные ситуации, возникающие в повседневной жизни, и пр</w:t>
      </w:r>
      <w:r w:rsidRPr="00B9751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а</w:t>
      </w:r>
      <w:r w:rsidRPr="00B9751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вила безопасного поведения</w:t>
      </w:r>
      <w:r w:rsidRPr="003876B3">
        <w:rPr>
          <w:rStyle w:val="aa"/>
          <w:rFonts w:ascii="Times New Roman" w:hAnsi="Times New Roman" w:cs="Times New Roman"/>
          <w:i w:val="0"/>
          <w:sz w:val="24"/>
          <w:szCs w:val="24"/>
          <w:u w:val="single"/>
        </w:rPr>
        <w:t>: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Правила поведения в условиях вынужденной авто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softHyphen/>
        <w:t>номии в природе; Правила поведения в ситуациях криминогенного характера; Прав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t>и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t>ла поведения в условиях чрезвычайных ситуа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softHyphen/>
        <w:t>ций природного и техногенного хара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t>к</w:t>
      </w:r>
      <w:r w:rsidR="003876B3" w:rsidRPr="003876B3">
        <w:rPr>
          <w:rStyle w:val="aa"/>
          <w:rFonts w:ascii="Times New Roman" w:hAnsi="Times New Roman" w:cs="Times New Roman"/>
          <w:i w:val="0"/>
          <w:sz w:val="24"/>
          <w:szCs w:val="24"/>
        </w:rPr>
        <w:lastRenderedPageBreak/>
        <w:t>тера; Законы и другие нормативно-правовые акты Росси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йской Федерации по обесп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е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чению безопасности</w:t>
      </w:r>
      <w:r w:rsidR="003876B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; 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Единая государственная система предупреждения и ликвидации чрезвычайных ситуаций (РСЧС). Струк</w:t>
      </w:r>
      <w:r w:rsidR="003876B3">
        <w:rPr>
          <w:rStyle w:val="aa"/>
          <w:rFonts w:ascii="Times New Roman" w:hAnsi="Times New Roman" w:cs="Times New Roman"/>
          <w:i w:val="0"/>
          <w:sz w:val="24"/>
          <w:szCs w:val="24"/>
        </w:rPr>
        <w:t>тура и задачи;У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головная ответственность н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е</w:t>
      </w:r>
      <w:r w:rsidR="003876B3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совершеннолетних. Виды наказаний, назначаемые несовершеннолетним</w:t>
      </w:r>
      <w:r w:rsidR="003876B3"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</w:p>
    <w:p w:rsidR="003876B3" w:rsidRPr="00B9751C" w:rsidRDefault="003876B3" w:rsidP="00B9751C">
      <w:pPr>
        <w:pStyle w:val="101"/>
        <w:numPr>
          <w:ilvl w:val="0"/>
          <w:numId w:val="9"/>
        </w:numPr>
        <w:tabs>
          <w:tab w:val="left" w:pos="557"/>
          <w:tab w:val="left" w:leader="dot" w:pos="7486"/>
        </w:tabs>
        <w:spacing w:before="200" w:line="240" w:lineRule="auto"/>
        <w:ind w:right="60"/>
        <w:rPr>
          <w:rStyle w:val="aa"/>
          <w:rFonts w:ascii="Times New Roman" w:hAnsi="Times New Roman" w:cs="Times New Roman"/>
          <w:i w:val="0"/>
          <w:sz w:val="24"/>
          <w:szCs w:val="24"/>
          <w:u w:val="single"/>
        </w:rPr>
      </w:pPr>
      <w:r w:rsidRPr="00B9751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Гражданская оборона – составная часть:</w:t>
      </w:r>
      <w:r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Гражданская оборона: основные понятия, определе</w:t>
      </w:r>
      <w:r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softHyphen/>
        <w:t>ния и задачи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; </w:t>
      </w:r>
      <w:r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Современные средства поражения и их поражающие факторы, мероприятия по защите населения.Ядерное оружие и его по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ражающие факт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о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ры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;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Химическое оружие, бакте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риологическое оружие; 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Совреме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нные обычные средс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т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ва поражения; 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Оповещение населения об опасностях, возникающих в ЧС военного и мирного времени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;  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Организация инженерной защиты населения от пора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softHyphen/>
        <w:t>жающих фа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к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торов ЧС мирного и военного времени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; 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Средства индивидуальной защиты органов дыхания, их н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азначение и правила пользования; 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Средства защиты кожи, их н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азнач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е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ние и правила пользования;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Мероприятия по защите населения при угрозе ЧС и пр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и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менения современных средств пораже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ния; 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Организация гражданской обороны в о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б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t>щеобразова</w:t>
      </w:r>
      <w:r w:rsidR="00B9751C" w:rsidRPr="00E87B80">
        <w:rPr>
          <w:rStyle w:val="aa"/>
          <w:rFonts w:ascii="Times New Roman" w:hAnsi="Times New Roman" w:cs="Times New Roman"/>
          <w:i w:val="0"/>
          <w:sz w:val="24"/>
          <w:szCs w:val="24"/>
        </w:rPr>
        <w:softHyphen/>
        <w:t>тельных учреждениях</w:t>
      </w:r>
      <w:r w:rsidR="00B9751C"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</w:p>
    <w:p w:rsidR="00B9751C" w:rsidRPr="00DA68C6" w:rsidRDefault="00DA68C6" w:rsidP="00B9751C">
      <w:pPr>
        <w:pStyle w:val="101"/>
        <w:numPr>
          <w:ilvl w:val="0"/>
          <w:numId w:val="9"/>
        </w:numPr>
        <w:tabs>
          <w:tab w:val="left" w:pos="557"/>
          <w:tab w:val="left" w:leader="dot" w:pos="7486"/>
        </w:tabs>
        <w:spacing w:before="200" w:line="240" w:lineRule="auto"/>
        <w:ind w:right="60"/>
        <w:rPr>
          <w:rStyle w:val="ab"/>
          <w:rFonts w:ascii="Times New Roman" w:hAnsi="Times New Roman" w:cs="Times New Roman"/>
          <w:bCs w:val="0"/>
          <w:iCs/>
          <w:sz w:val="24"/>
          <w:szCs w:val="24"/>
          <w:u w:val="single"/>
        </w:rPr>
      </w:pPr>
      <w:r w:rsidRPr="00DA68C6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 и профилактика инфекционных заболев</w:t>
      </w:r>
      <w:r w:rsidRPr="00DA68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A68C6">
        <w:rPr>
          <w:rFonts w:ascii="Times New Roman" w:hAnsi="Times New Roman" w:cs="Times New Roman"/>
          <w:b/>
          <w:bCs/>
          <w:sz w:val="24"/>
          <w:szCs w:val="24"/>
        </w:rPr>
        <w:t>ний: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Сохранение и укрепление здоровья — важная часть подготовки к военной слу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ж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бе и трудовой деятельности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Основные инфекционные заболевания, их классифи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softHyphen/>
        <w:t>кация и профилактика. Пути передачи инфекции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Понятие об иммунитете и проф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лактических прививках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DA68C6" w:rsidRPr="00DA68C6" w:rsidRDefault="00DA68C6" w:rsidP="00B9751C">
      <w:pPr>
        <w:pStyle w:val="101"/>
        <w:numPr>
          <w:ilvl w:val="0"/>
          <w:numId w:val="9"/>
        </w:numPr>
        <w:tabs>
          <w:tab w:val="left" w:pos="557"/>
          <w:tab w:val="left" w:leader="dot" w:pos="7486"/>
        </w:tabs>
        <w:spacing w:before="200" w:line="240" w:lineRule="auto"/>
        <w:ind w:right="60"/>
        <w:rPr>
          <w:rStyle w:val="ab"/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 w:rsidRPr="00DA68C6">
        <w:rPr>
          <w:rStyle w:val="ab"/>
          <w:rFonts w:ascii="Times New Roman" w:hAnsi="Times New Roman" w:cs="Times New Roman"/>
          <w:sz w:val="24"/>
          <w:szCs w:val="24"/>
        </w:rPr>
        <w:t>Основы здорового образа жизни: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Здоровый образ жизни и его составляющие. Кул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тура питания;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Биологические ритмы и их влияние на работоспособ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softHyphen/>
        <w:t>ность человека. Режим труда и отдыха, хороший сон — составляющие здорового образа жизни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Зн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а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чение двигательной активности и закаливания организма для здоровья человека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Вредные привычки, их влияние на здоровье. Профи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softHyphen/>
        <w:t>лактика вредных привычек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CE72F8" w:rsidRDefault="00DA68C6" w:rsidP="00CE72F8">
      <w:pPr>
        <w:pStyle w:val="1"/>
        <w:numPr>
          <w:ilvl w:val="0"/>
          <w:numId w:val="9"/>
        </w:numPr>
        <w:tabs>
          <w:tab w:val="left" w:pos="510"/>
        </w:tabs>
        <w:spacing w:before="0"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DA68C6">
        <w:rPr>
          <w:rStyle w:val="ab"/>
          <w:rFonts w:ascii="Times New Roman" w:hAnsi="Times New Roman" w:cs="Times New Roman"/>
          <w:sz w:val="24"/>
          <w:szCs w:val="24"/>
        </w:rPr>
        <w:t>Вооруженные силы Российской Федерации – защитники нашего отечества и его национальных интересов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: 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Родина и ее национальная безопасность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История созд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а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ния и развития Вооруженных сил России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Со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>став Вооруженных сил Российской Ф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>е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дерации; 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Сухопутные войска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Военно-воздушные силы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CE72F8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Военно-морской флот</w:t>
      </w:r>
      <w:r w:rsidR="00CE72F8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CE72F8" w:rsidRDefault="00CE72F8" w:rsidP="00CE72F8">
      <w:pPr>
        <w:pStyle w:val="1"/>
        <w:numPr>
          <w:ilvl w:val="0"/>
          <w:numId w:val="9"/>
        </w:numPr>
        <w:tabs>
          <w:tab w:val="left" w:pos="510"/>
        </w:tabs>
        <w:spacing w:before="0"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CE72F8">
        <w:rPr>
          <w:rStyle w:val="ab"/>
          <w:rFonts w:ascii="Times New Roman" w:hAnsi="Times New Roman" w:cs="Times New Roman"/>
          <w:sz w:val="24"/>
          <w:szCs w:val="24"/>
        </w:rPr>
        <w:t>Боевые традиции Вооруженных сил России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: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Патриотизм, верность воинскому долгу — неотъем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softHyphen/>
        <w:t>лемые качества русского воина, основа героизма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Памяти поколений — дни воинской славы России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Дружба и войсковое товарищество — основа боевой г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о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товности войск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CE72F8" w:rsidRPr="00CE72F8" w:rsidRDefault="00CE72F8" w:rsidP="00CE72F8">
      <w:pPr>
        <w:pStyle w:val="1"/>
        <w:numPr>
          <w:ilvl w:val="0"/>
          <w:numId w:val="9"/>
        </w:numPr>
        <w:tabs>
          <w:tab w:val="left" w:pos="510"/>
        </w:tabs>
        <w:spacing w:before="0" w:after="0" w:line="240" w:lineRule="auto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E72F8">
        <w:rPr>
          <w:rStyle w:val="ab"/>
          <w:rFonts w:ascii="Times New Roman" w:hAnsi="Times New Roman" w:cs="Times New Roman"/>
          <w:sz w:val="24"/>
          <w:szCs w:val="24"/>
        </w:rPr>
        <w:t>Символы воинской чести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: </w:t>
      </w:r>
      <w:r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Боевое знамя воинской части – символ воинской чести, доблести и славы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91854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Орден – почетные награды за воинские отличия и заслуги в бою и военной службе</w:t>
      </w:r>
      <w:r w:rsidR="0029185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91854" w:rsidRPr="00E87B80">
        <w:rPr>
          <w:rStyle w:val="ab"/>
          <w:rFonts w:ascii="Times New Roman" w:hAnsi="Times New Roman" w:cs="Times New Roman"/>
          <w:b w:val="0"/>
          <w:sz w:val="24"/>
          <w:szCs w:val="24"/>
        </w:rPr>
        <w:t>Ритуалы Вооруженных сил Российской Федерации</w:t>
      </w:r>
      <w:r w:rsidR="00291854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E87B80" w:rsidRPr="00E87B80" w:rsidRDefault="00E87B80" w:rsidP="00291854">
      <w:pPr>
        <w:spacing w:line="240" w:lineRule="auto"/>
        <w:rPr>
          <w:rStyle w:val="FontStyle43"/>
          <w:b/>
          <w:sz w:val="24"/>
          <w:szCs w:val="24"/>
        </w:rPr>
      </w:pPr>
    </w:p>
    <w:p w:rsidR="00417B30" w:rsidRPr="00A304EB" w:rsidRDefault="00417B30" w:rsidP="00A304EB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304EB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AE78BC" w:rsidRPr="00E87B80" w:rsidRDefault="00AE78BC" w:rsidP="0012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16" w:rsidRPr="00E87B80" w:rsidRDefault="00682A16" w:rsidP="00682A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7B80">
        <w:rPr>
          <w:rFonts w:ascii="Times New Roman" w:hAnsi="Times New Roman"/>
          <w:bCs/>
          <w:sz w:val="24"/>
          <w:szCs w:val="24"/>
        </w:rPr>
        <w:t xml:space="preserve">В результате освоения программы дисциплины </w:t>
      </w:r>
      <w:r w:rsidR="00417B30" w:rsidRPr="00E87B80">
        <w:rPr>
          <w:rFonts w:ascii="Times New Roman" w:hAnsi="Times New Roman"/>
          <w:bCs/>
          <w:sz w:val="24"/>
          <w:szCs w:val="24"/>
        </w:rPr>
        <w:t>обуча</w:t>
      </w:r>
      <w:r w:rsidR="00E87B80">
        <w:rPr>
          <w:rFonts w:ascii="Times New Roman" w:hAnsi="Times New Roman"/>
          <w:bCs/>
          <w:sz w:val="24"/>
          <w:szCs w:val="24"/>
        </w:rPr>
        <w:t>ющийся</w:t>
      </w:r>
      <w:r w:rsidRPr="00E87B80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682A16" w:rsidRPr="00E87B80" w:rsidRDefault="00682A16" w:rsidP="00682A16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знать принципы обеспечения устойчивости объектов экономики, прогнозирования разв</w:t>
      </w:r>
      <w:r w:rsidRPr="00E87B80">
        <w:rPr>
          <w:rFonts w:ascii="Times New Roman" w:hAnsi="Times New Roman"/>
          <w:sz w:val="24"/>
          <w:szCs w:val="24"/>
        </w:rPr>
        <w:t>и</w:t>
      </w:r>
      <w:r w:rsidRPr="00E87B80">
        <w:rPr>
          <w:rFonts w:ascii="Times New Roman" w:hAnsi="Times New Roman"/>
          <w:sz w:val="24"/>
          <w:szCs w:val="24"/>
        </w:rPr>
        <w:t>тия событий и оценки последствий при техногенных чрезвычайных ситуациях и стихи</w:t>
      </w:r>
      <w:r w:rsidRPr="00E87B80">
        <w:rPr>
          <w:rFonts w:ascii="Times New Roman" w:hAnsi="Times New Roman"/>
          <w:sz w:val="24"/>
          <w:szCs w:val="24"/>
        </w:rPr>
        <w:t>й</w:t>
      </w:r>
      <w:r w:rsidRPr="00E87B80">
        <w:rPr>
          <w:rFonts w:ascii="Times New Roman" w:hAnsi="Times New Roman"/>
          <w:sz w:val="24"/>
          <w:szCs w:val="24"/>
        </w:rPr>
        <w:t>ных явлениях;</w:t>
      </w:r>
    </w:p>
    <w:p w:rsidR="00682A16" w:rsidRPr="00E87B80" w:rsidRDefault="00682A16" w:rsidP="00682A16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знать основы военной службы и обороны государства;</w:t>
      </w:r>
    </w:p>
    <w:p w:rsidR="00682A16" w:rsidRPr="00E87B80" w:rsidRDefault="00682A16" w:rsidP="00682A16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 и населения от негативных воздействий чрезвычайных ситуаций;</w:t>
      </w:r>
    </w:p>
    <w:p w:rsidR="00682A16" w:rsidRPr="00E87B80" w:rsidRDefault="00682A16" w:rsidP="00682A16">
      <w:pPr>
        <w:pStyle w:val="a4"/>
        <w:numPr>
          <w:ilvl w:val="0"/>
          <w:numId w:val="1"/>
        </w:numPr>
        <w:tabs>
          <w:tab w:val="clear" w:pos="1320"/>
          <w:tab w:val="num" w:pos="284"/>
        </w:tabs>
        <w:ind w:left="284" w:hanging="284"/>
        <w:rPr>
          <w:sz w:val="24"/>
        </w:rPr>
      </w:pPr>
      <w:r w:rsidRPr="00E87B80">
        <w:rPr>
          <w:sz w:val="24"/>
        </w:rPr>
        <w:lastRenderedPageBreak/>
        <w:t>уметь самостоятельно и мотивированно организовывать свою познавательную деятел</w:t>
      </w:r>
      <w:r w:rsidRPr="00E87B80">
        <w:rPr>
          <w:sz w:val="24"/>
        </w:rPr>
        <w:t>ь</w:t>
      </w:r>
      <w:r w:rsidRPr="00E87B80">
        <w:rPr>
          <w:sz w:val="24"/>
        </w:rPr>
        <w:t>ность в сфере безопасной жизнедеятельности;</w:t>
      </w:r>
    </w:p>
    <w:p w:rsidR="00682A16" w:rsidRPr="00E87B80" w:rsidRDefault="00682A16" w:rsidP="00682A16">
      <w:pPr>
        <w:pStyle w:val="a3"/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color w:val="000000"/>
          <w:sz w:val="24"/>
          <w:szCs w:val="24"/>
        </w:rPr>
        <w:t xml:space="preserve">уметь </w:t>
      </w:r>
      <w:r w:rsidRPr="00E87B80">
        <w:rPr>
          <w:rFonts w:ascii="Times New Roman" w:hAnsi="Times New Roman"/>
          <w:sz w:val="24"/>
          <w:szCs w:val="24"/>
        </w:rPr>
        <w:t>оценивать и  корректировать свое поведение в окружающей среде на основе выпо</w:t>
      </w:r>
      <w:r w:rsidRPr="00E87B80">
        <w:rPr>
          <w:rFonts w:ascii="Times New Roman" w:hAnsi="Times New Roman"/>
          <w:sz w:val="24"/>
          <w:szCs w:val="24"/>
        </w:rPr>
        <w:t>л</w:t>
      </w:r>
      <w:r w:rsidRPr="00E87B80">
        <w:rPr>
          <w:rFonts w:ascii="Times New Roman" w:hAnsi="Times New Roman"/>
          <w:sz w:val="24"/>
          <w:szCs w:val="24"/>
        </w:rPr>
        <w:t>нения экологических требований, участвуя в проектной деятельности, учебно-исследовательской работе;</w:t>
      </w:r>
    </w:p>
    <w:p w:rsidR="00682A16" w:rsidRPr="00E87B80" w:rsidRDefault="00682A16" w:rsidP="00682A16">
      <w:pPr>
        <w:pStyle w:val="a3"/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уметь отстаивать свою гражданскую позицию, осознанно осуществлять выбор пути пр</w:t>
      </w:r>
      <w:r w:rsidRPr="00E87B80">
        <w:rPr>
          <w:rFonts w:ascii="Times New Roman" w:hAnsi="Times New Roman"/>
          <w:sz w:val="24"/>
          <w:szCs w:val="24"/>
        </w:rPr>
        <w:t>о</w:t>
      </w:r>
      <w:r w:rsidRPr="00E87B80">
        <w:rPr>
          <w:rFonts w:ascii="Times New Roman" w:hAnsi="Times New Roman"/>
          <w:sz w:val="24"/>
          <w:szCs w:val="24"/>
        </w:rPr>
        <w:t>должения образования или будущей профессии;</w:t>
      </w:r>
    </w:p>
    <w:p w:rsidR="00682A16" w:rsidRDefault="00682A16" w:rsidP="00682A16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иметь представление об основах медицинских знаний.</w:t>
      </w:r>
    </w:p>
    <w:p w:rsidR="00E87B80" w:rsidRDefault="00E87B80" w:rsidP="00E87B8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7B80" w:rsidRPr="00E87B80" w:rsidRDefault="00E87B80" w:rsidP="00E87B8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80">
        <w:rPr>
          <w:rFonts w:ascii="Times New Roman" w:hAnsi="Times New Roman"/>
          <w:b/>
          <w:sz w:val="24"/>
          <w:szCs w:val="24"/>
        </w:rPr>
        <w:t>Критерии оценивания обучающихся</w:t>
      </w:r>
    </w:p>
    <w:p w:rsidR="00682A16" w:rsidRPr="00E87B80" w:rsidRDefault="00682A16" w:rsidP="00682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B80">
        <w:rPr>
          <w:rFonts w:ascii="Times New Roman" w:hAnsi="Times New Roman"/>
          <w:sz w:val="24"/>
          <w:szCs w:val="24"/>
        </w:rPr>
        <w:t>Изучение   материала по темам закрепляется проведением практических занятий,  или вып</w:t>
      </w:r>
      <w:r w:rsidR="00417B30" w:rsidRPr="00E87B80">
        <w:rPr>
          <w:rFonts w:ascii="Times New Roman" w:hAnsi="Times New Roman"/>
          <w:sz w:val="24"/>
          <w:szCs w:val="24"/>
        </w:rPr>
        <w:t>олнением контрольных</w:t>
      </w:r>
      <w:r w:rsidRPr="00E87B80">
        <w:rPr>
          <w:rFonts w:ascii="Times New Roman" w:hAnsi="Times New Roman"/>
          <w:sz w:val="24"/>
          <w:szCs w:val="24"/>
        </w:rPr>
        <w:t xml:space="preserve"> работ. Изложение учебного материала  проводится с применен</w:t>
      </w:r>
      <w:r w:rsidRPr="00E87B80">
        <w:rPr>
          <w:rFonts w:ascii="Times New Roman" w:hAnsi="Times New Roman"/>
          <w:sz w:val="24"/>
          <w:szCs w:val="24"/>
        </w:rPr>
        <w:t>и</w:t>
      </w:r>
      <w:r w:rsidRPr="00E87B80">
        <w:rPr>
          <w:rFonts w:ascii="Times New Roman" w:hAnsi="Times New Roman"/>
          <w:sz w:val="24"/>
          <w:szCs w:val="24"/>
        </w:rPr>
        <w:t>ем технических средств и аудиовизуальных средств обучения.</w:t>
      </w:r>
    </w:p>
    <w:p w:rsidR="00682A16" w:rsidRPr="00BC3DFE" w:rsidRDefault="00682A16" w:rsidP="00682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>По окончании учебного курса проводится зачет с выставлением оценок.</w:t>
      </w:r>
    </w:p>
    <w:p w:rsidR="00242458" w:rsidRPr="00BC3DFE" w:rsidRDefault="00242458" w:rsidP="00242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>Отметка «5»</w:t>
      </w:r>
      <w:r w:rsidR="00921D42" w:rsidRPr="00BC3DFE">
        <w:rPr>
          <w:rFonts w:ascii="Times New Roman" w:hAnsi="Times New Roman"/>
          <w:sz w:val="24"/>
          <w:szCs w:val="24"/>
        </w:rPr>
        <w:t>Обучающийся</w:t>
      </w:r>
      <w:r w:rsidRPr="00BC3DFE">
        <w:rPr>
          <w:rFonts w:ascii="Times New Roman" w:hAnsi="Times New Roman"/>
          <w:sz w:val="24"/>
          <w:szCs w:val="24"/>
        </w:rPr>
        <w:t xml:space="preserve"> логично строит монологическое высказывание в связи с прочитанным текстом и в соответствии с коммуникативной задачей, сформ</w:t>
      </w:r>
      <w:r w:rsidRPr="00BC3DFE">
        <w:rPr>
          <w:rFonts w:ascii="Times New Roman" w:hAnsi="Times New Roman"/>
          <w:sz w:val="24"/>
          <w:szCs w:val="24"/>
        </w:rPr>
        <w:t>у</w:t>
      </w:r>
      <w:r w:rsidRPr="00BC3DFE">
        <w:rPr>
          <w:rFonts w:ascii="Times New Roman" w:hAnsi="Times New Roman"/>
          <w:sz w:val="24"/>
          <w:szCs w:val="24"/>
        </w:rPr>
        <w:t xml:space="preserve">лированной в задании. </w:t>
      </w:r>
      <w:r w:rsidR="00921D42" w:rsidRPr="00BC3DFE">
        <w:rPr>
          <w:rFonts w:ascii="Times New Roman" w:hAnsi="Times New Roman"/>
          <w:sz w:val="24"/>
          <w:szCs w:val="24"/>
        </w:rPr>
        <w:t>Обучающийся</w:t>
      </w:r>
      <w:r w:rsidRPr="00BC3DFE">
        <w:rPr>
          <w:rFonts w:ascii="Times New Roman" w:hAnsi="Times New Roman"/>
          <w:sz w:val="24"/>
          <w:szCs w:val="24"/>
        </w:rPr>
        <w:t xml:space="preserve"> демонстрирует умение сообщать факты/события, связанные с обсу</w:t>
      </w:r>
      <w:r w:rsidRPr="00BC3DFE">
        <w:rPr>
          <w:rFonts w:ascii="Times New Roman" w:hAnsi="Times New Roman"/>
          <w:sz w:val="24"/>
          <w:szCs w:val="24"/>
        </w:rPr>
        <w:t>ж</w:t>
      </w:r>
      <w:r w:rsidRPr="00BC3DFE">
        <w:rPr>
          <w:rFonts w:ascii="Times New Roman" w:hAnsi="Times New Roman"/>
          <w:sz w:val="24"/>
          <w:szCs w:val="24"/>
        </w:rPr>
        <w:t>даемой проблемой, в том числе используя информ</w:t>
      </w:r>
      <w:r w:rsidRPr="00BC3DFE">
        <w:rPr>
          <w:rFonts w:ascii="Times New Roman" w:hAnsi="Times New Roman"/>
          <w:sz w:val="24"/>
          <w:szCs w:val="24"/>
        </w:rPr>
        <w:t>а</w:t>
      </w:r>
      <w:r w:rsidRPr="00BC3DFE">
        <w:rPr>
          <w:rFonts w:ascii="Times New Roman" w:hAnsi="Times New Roman"/>
          <w:sz w:val="24"/>
          <w:szCs w:val="24"/>
        </w:rPr>
        <w:t>цию из текста; выражает и аргументирует свое отношение к данной теме. Объем в</w:t>
      </w:r>
      <w:r w:rsidRPr="00BC3DFE">
        <w:rPr>
          <w:rFonts w:ascii="Times New Roman" w:hAnsi="Times New Roman"/>
          <w:sz w:val="24"/>
          <w:szCs w:val="24"/>
        </w:rPr>
        <w:t>ы</w:t>
      </w:r>
      <w:r w:rsidRPr="00BC3DFE">
        <w:rPr>
          <w:rFonts w:ascii="Times New Roman" w:hAnsi="Times New Roman"/>
          <w:sz w:val="24"/>
          <w:szCs w:val="24"/>
        </w:rPr>
        <w:t>сказывания не менее 12 фраз.</w:t>
      </w:r>
    </w:p>
    <w:p w:rsidR="00242458" w:rsidRPr="00BC3DFE" w:rsidRDefault="00242458" w:rsidP="00242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 xml:space="preserve">Отметка «4» </w:t>
      </w:r>
    </w:p>
    <w:p w:rsidR="00242458" w:rsidRPr="00BC3DFE" w:rsidRDefault="00921D42" w:rsidP="00242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>Обучающийся</w:t>
      </w:r>
      <w:r w:rsidR="00242458" w:rsidRPr="00BC3DFE">
        <w:rPr>
          <w:rFonts w:ascii="Times New Roman" w:hAnsi="Times New Roman"/>
          <w:sz w:val="24"/>
          <w:szCs w:val="24"/>
        </w:rPr>
        <w:t xml:space="preserve"> логично строит монологическое высказывание в связи с прочитанным текстом и в соответствии с коммуникативной задачей, сформулированной   в   задании.   </w:t>
      </w:r>
      <w:r w:rsidRPr="00BC3DFE">
        <w:rPr>
          <w:rFonts w:ascii="Times New Roman" w:hAnsi="Times New Roman"/>
          <w:sz w:val="24"/>
          <w:szCs w:val="24"/>
        </w:rPr>
        <w:t>Обучающийся</w:t>
      </w:r>
      <w:r w:rsidR="00242458" w:rsidRPr="00BC3DFE">
        <w:rPr>
          <w:rFonts w:ascii="Times New Roman" w:hAnsi="Times New Roman"/>
          <w:sz w:val="24"/>
          <w:szCs w:val="24"/>
        </w:rPr>
        <w:t xml:space="preserve">   демонстрирует   умение   сообщать   факты/события, связанные с обсужда</w:t>
      </w:r>
      <w:r w:rsidR="00242458" w:rsidRPr="00BC3DFE">
        <w:rPr>
          <w:rFonts w:ascii="Times New Roman" w:hAnsi="Times New Roman"/>
          <w:sz w:val="24"/>
          <w:szCs w:val="24"/>
        </w:rPr>
        <w:t>е</w:t>
      </w:r>
      <w:r w:rsidR="00242458" w:rsidRPr="00BC3DFE">
        <w:rPr>
          <w:rFonts w:ascii="Times New Roman" w:hAnsi="Times New Roman"/>
          <w:sz w:val="24"/>
          <w:szCs w:val="24"/>
        </w:rPr>
        <w:t>мой проблемой, в том числе используя информацию из текста; в</w:t>
      </w:r>
      <w:r w:rsidR="00242458" w:rsidRPr="00BC3DFE">
        <w:rPr>
          <w:rFonts w:ascii="Times New Roman" w:hAnsi="Times New Roman"/>
          <w:sz w:val="24"/>
          <w:szCs w:val="24"/>
        </w:rPr>
        <w:t>ы</w:t>
      </w:r>
      <w:r w:rsidR="00242458" w:rsidRPr="00BC3DFE">
        <w:rPr>
          <w:rFonts w:ascii="Times New Roman" w:hAnsi="Times New Roman"/>
          <w:sz w:val="24"/>
          <w:szCs w:val="24"/>
        </w:rPr>
        <w:t>ражает свое отношение к данной проблеме, но не аргументирует его. Используемые   лексические   единицы   и   грамматические   структуры   соответствуют поставленной коммуникативной задаче. Оши</w:t>
      </w:r>
      <w:r w:rsidR="00242458" w:rsidRPr="00BC3DFE">
        <w:rPr>
          <w:rFonts w:ascii="Times New Roman" w:hAnsi="Times New Roman"/>
          <w:sz w:val="24"/>
          <w:szCs w:val="24"/>
        </w:rPr>
        <w:t>б</w:t>
      </w:r>
      <w:r w:rsidR="00242458" w:rsidRPr="00BC3DFE">
        <w:rPr>
          <w:rFonts w:ascii="Times New Roman" w:hAnsi="Times New Roman"/>
          <w:sz w:val="24"/>
          <w:szCs w:val="24"/>
        </w:rPr>
        <w:t>ки практически отсутствуют. Речь отвечающего понятна, фонематические ошибки отсутс</w:t>
      </w:r>
      <w:r w:rsidR="00242458" w:rsidRPr="00BC3DFE">
        <w:rPr>
          <w:rFonts w:ascii="Times New Roman" w:hAnsi="Times New Roman"/>
          <w:sz w:val="24"/>
          <w:szCs w:val="24"/>
        </w:rPr>
        <w:t>т</w:t>
      </w:r>
      <w:r w:rsidR="00242458" w:rsidRPr="00BC3DFE">
        <w:rPr>
          <w:rFonts w:ascii="Times New Roman" w:hAnsi="Times New Roman"/>
          <w:sz w:val="24"/>
          <w:szCs w:val="24"/>
        </w:rPr>
        <w:t>вуют. Объем высказывания менее 12 фраз.</w:t>
      </w:r>
    </w:p>
    <w:p w:rsidR="00242458" w:rsidRPr="00BC3DFE" w:rsidRDefault="00242458" w:rsidP="00242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 xml:space="preserve">Отметка «3» </w:t>
      </w:r>
    </w:p>
    <w:p w:rsidR="00242458" w:rsidRPr="00BC3DFE" w:rsidRDefault="00921D42" w:rsidP="00242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>Обучающийся</w:t>
      </w:r>
      <w:r w:rsidR="00242458" w:rsidRPr="00BC3DFE">
        <w:rPr>
          <w:rFonts w:ascii="Times New Roman" w:hAnsi="Times New Roman"/>
          <w:sz w:val="24"/>
          <w:szCs w:val="24"/>
        </w:rPr>
        <w:t xml:space="preserve"> строит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аргументации; не всегда логично, имеются повторы. Используется ограниче</w:t>
      </w:r>
      <w:r w:rsidR="00242458" w:rsidRPr="00BC3DFE">
        <w:rPr>
          <w:rFonts w:ascii="Times New Roman" w:hAnsi="Times New Roman"/>
          <w:sz w:val="24"/>
          <w:szCs w:val="24"/>
        </w:rPr>
        <w:t>н</w:t>
      </w:r>
      <w:r w:rsidR="00242458" w:rsidRPr="00BC3DFE">
        <w:rPr>
          <w:rFonts w:ascii="Times New Roman" w:hAnsi="Times New Roman"/>
          <w:sz w:val="24"/>
          <w:szCs w:val="24"/>
        </w:rPr>
        <w:t>ный словарный запас, допускаются ошибки в употреблении лексики, которые затрудняют понимание текста. В ответе имеются многочисленные грамматические ошибки. Речь отв</w:t>
      </w:r>
      <w:r w:rsidR="00242458" w:rsidRPr="00BC3DFE">
        <w:rPr>
          <w:rFonts w:ascii="Times New Roman" w:hAnsi="Times New Roman"/>
          <w:sz w:val="24"/>
          <w:szCs w:val="24"/>
        </w:rPr>
        <w:t>е</w:t>
      </w:r>
      <w:r w:rsidR="00242458" w:rsidRPr="00BC3DFE">
        <w:rPr>
          <w:rFonts w:ascii="Times New Roman" w:hAnsi="Times New Roman"/>
          <w:sz w:val="24"/>
          <w:szCs w:val="24"/>
        </w:rPr>
        <w:t xml:space="preserve">чающего в целом понятна, </w:t>
      </w:r>
      <w:r w:rsidRPr="00BC3DFE">
        <w:rPr>
          <w:rFonts w:ascii="Times New Roman" w:hAnsi="Times New Roman"/>
          <w:sz w:val="24"/>
          <w:szCs w:val="24"/>
        </w:rPr>
        <w:t>Обучающийся</w:t>
      </w:r>
      <w:r w:rsidR="00242458" w:rsidRPr="00BC3DFE">
        <w:rPr>
          <w:rFonts w:ascii="Times New Roman" w:hAnsi="Times New Roman"/>
          <w:sz w:val="24"/>
          <w:szCs w:val="24"/>
        </w:rPr>
        <w:t xml:space="preserve"> в осно</w:t>
      </w:r>
      <w:r w:rsidR="00242458" w:rsidRPr="00BC3DFE">
        <w:rPr>
          <w:rFonts w:ascii="Times New Roman" w:hAnsi="Times New Roman"/>
          <w:sz w:val="24"/>
          <w:szCs w:val="24"/>
        </w:rPr>
        <w:t>в</w:t>
      </w:r>
      <w:r w:rsidR="00242458" w:rsidRPr="00BC3DFE">
        <w:rPr>
          <w:rFonts w:ascii="Times New Roman" w:hAnsi="Times New Roman"/>
          <w:sz w:val="24"/>
          <w:szCs w:val="24"/>
        </w:rPr>
        <w:t>ном соблюдает интонационный рисунок. Социокультурные знания неточно использованы в соответствии с ситуацией общения. Об</w:t>
      </w:r>
      <w:r w:rsidR="00242458" w:rsidRPr="00BC3DFE">
        <w:rPr>
          <w:rFonts w:ascii="Times New Roman" w:hAnsi="Times New Roman"/>
          <w:sz w:val="24"/>
          <w:szCs w:val="24"/>
        </w:rPr>
        <w:t>ъ</w:t>
      </w:r>
      <w:r w:rsidR="00242458" w:rsidRPr="00BC3DFE">
        <w:rPr>
          <w:rFonts w:ascii="Times New Roman" w:hAnsi="Times New Roman"/>
          <w:sz w:val="24"/>
          <w:szCs w:val="24"/>
        </w:rPr>
        <w:t>ем высказывания 7-8 фраз.</w:t>
      </w:r>
    </w:p>
    <w:p w:rsidR="00242458" w:rsidRPr="00BC3DFE" w:rsidRDefault="00242458" w:rsidP="00242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DFE">
        <w:rPr>
          <w:rFonts w:ascii="Times New Roman" w:hAnsi="Times New Roman"/>
          <w:sz w:val="24"/>
          <w:szCs w:val="24"/>
        </w:rPr>
        <w:t xml:space="preserve">Отметка«2» </w:t>
      </w:r>
    </w:p>
    <w:p w:rsidR="00A304EB" w:rsidRPr="00BC3DFE" w:rsidRDefault="00921D42" w:rsidP="001C5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A304EB" w:rsidRPr="00BC3DFE" w:rsidSect="00A304EB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C3DFE">
        <w:rPr>
          <w:rFonts w:ascii="Times New Roman" w:hAnsi="Times New Roman"/>
          <w:sz w:val="24"/>
          <w:szCs w:val="24"/>
        </w:rPr>
        <w:t>Обучающийся</w:t>
      </w:r>
      <w:r w:rsidR="00242458" w:rsidRPr="00BC3DFE">
        <w:rPr>
          <w:rFonts w:ascii="Times New Roman" w:hAnsi="Times New Roman"/>
          <w:sz w:val="24"/>
          <w:szCs w:val="24"/>
        </w:rPr>
        <w:t xml:space="preserve"> не понял содержание текста и не может сделать сообщение в связи с прочитанным, выразить и аргументировать свое отношение к проблеме, з</w:t>
      </w:r>
      <w:r w:rsidR="00242458" w:rsidRPr="00BC3DFE">
        <w:rPr>
          <w:rFonts w:ascii="Times New Roman" w:hAnsi="Times New Roman"/>
          <w:sz w:val="24"/>
          <w:szCs w:val="24"/>
        </w:rPr>
        <w:t>а</w:t>
      </w:r>
      <w:r w:rsidR="00242458" w:rsidRPr="00BC3DFE">
        <w:rPr>
          <w:rFonts w:ascii="Times New Roman" w:hAnsi="Times New Roman"/>
          <w:sz w:val="24"/>
          <w:szCs w:val="24"/>
        </w:rPr>
        <w:t>тронутой в тексте.</w:t>
      </w:r>
    </w:p>
    <w:p w:rsidR="00924D7B" w:rsidRPr="001C5FB1" w:rsidRDefault="00924D7B" w:rsidP="001C5FB1">
      <w:pPr>
        <w:spacing w:line="240" w:lineRule="auto"/>
        <w:rPr>
          <w:rStyle w:val="FontStyle43"/>
          <w:b/>
          <w:sz w:val="24"/>
          <w:szCs w:val="24"/>
        </w:rPr>
      </w:pPr>
    </w:p>
    <w:sectPr w:rsidR="00924D7B" w:rsidRPr="001C5FB1" w:rsidSect="00682A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7F" w:rsidRDefault="008B3E7F" w:rsidP="00682A16">
      <w:pPr>
        <w:spacing w:after="0" w:line="240" w:lineRule="auto"/>
      </w:pPr>
      <w:r>
        <w:separator/>
      </w:r>
    </w:p>
  </w:endnote>
  <w:endnote w:type="continuationSeparator" w:id="1">
    <w:p w:rsidR="008B3E7F" w:rsidRDefault="008B3E7F" w:rsidP="0068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7F" w:rsidRDefault="008B3E7F" w:rsidP="00682A16">
      <w:pPr>
        <w:spacing w:after="0" w:line="240" w:lineRule="auto"/>
      </w:pPr>
      <w:r>
        <w:separator/>
      </w:r>
    </w:p>
  </w:footnote>
  <w:footnote w:type="continuationSeparator" w:id="1">
    <w:p w:rsidR="008B3E7F" w:rsidRDefault="008B3E7F" w:rsidP="0068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374897"/>
      <w:docPartObj>
        <w:docPartGallery w:val="Page Numbers (Top of Page)"/>
        <w:docPartUnique/>
      </w:docPartObj>
    </w:sdtPr>
    <w:sdtContent>
      <w:p w:rsidR="00242458" w:rsidRDefault="004E0F23">
        <w:pPr>
          <w:pStyle w:val="a6"/>
          <w:jc w:val="center"/>
        </w:pPr>
        <w:r>
          <w:fldChar w:fldCharType="begin"/>
        </w:r>
        <w:r w:rsidR="00242458">
          <w:instrText>PAGE   \* MERGEFORMAT</w:instrText>
        </w:r>
        <w:r>
          <w:fldChar w:fldCharType="separate"/>
        </w:r>
        <w:r w:rsidR="00BC3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458" w:rsidRDefault="002424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5E6DB8"/>
    <w:multiLevelType w:val="hybridMultilevel"/>
    <w:tmpl w:val="EA86B5D6"/>
    <w:lvl w:ilvl="0" w:tplc="1D7A168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C6389"/>
    <w:multiLevelType w:val="hybridMultilevel"/>
    <w:tmpl w:val="24C28260"/>
    <w:lvl w:ilvl="0" w:tplc="A4AE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60E6"/>
    <w:multiLevelType w:val="hybridMultilevel"/>
    <w:tmpl w:val="627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0AE1"/>
    <w:multiLevelType w:val="hybridMultilevel"/>
    <w:tmpl w:val="62664954"/>
    <w:lvl w:ilvl="0" w:tplc="9874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83A31"/>
    <w:multiLevelType w:val="hybridMultilevel"/>
    <w:tmpl w:val="5B9C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330B3"/>
    <w:multiLevelType w:val="hybridMultilevel"/>
    <w:tmpl w:val="0BB69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662AA"/>
    <w:multiLevelType w:val="hybridMultilevel"/>
    <w:tmpl w:val="3DD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7773"/>
    <w:rsid w:val="00075007"/>
    <w:rsid w:val="00075A39"/>
    <w:rsid w:val="000A1E05"/>
    <w:rsid w:val="000E2484"/>
    <w:rsid w:val="001267D9"/>
    <w:rsid w:val="001724C7"/>
    <w:rsid w:val="001B0F13"/>
    <w:rsid w:val="001C5FB1"/>
    <w:rsid w:val="001F008A"/>
    <w:rsid w:val="001F5313"/>
    <w:rsid w:val="002158F0"/>
    <w:rsid w:val="00242458"/>
    <w:rsid w:val="002473CD"/>
    <w:rsid w:val="0025256F"/>
    <w:rsid w:val="0026572D"/>
    <w:rsid w:val="00274713"/>
    <w:rsid w:val="00282787"/>
    <w:rsid w:val="00291854"/>
    <w:rsid w:val="002C24E6"/>
    <w:rsid w:val="002F13BA"/>
    <w:rsid w:val="003142A1"/>
    <w:rsid w:val="00321AE6"/>
    <w:rsid w:val="003876B3"/>
    <w:rsid w:val="003D6670"/>
    <w:rsid w:val="003F3DE9"/>
    <w:rsid w:val="00412888"/>
    <w:rsid w:val="004150A3"/>
    <w:rsid w:val="00417B30"/>
    <w:rsid w:val="004335DF"/>
    <w:rsid w:val="00463A0E"/>
    <w:rsid w:val="00476416"/>
    <w:rsid w:val="00497116"/>
    <w:rsid w:val="004972EF"/>
    <w:rsid w:val="004A2AF9"/>
    <w:rsid w:val="004B30B5"/>
    <w:rsid w:val="004E0F23"/>
    <w:rsid w:val="004E64DD"/>
    <w:rsid w:val="005267A8"/>
    <w:rsid w:val="00533F76"/>
    <w:rsid w:val="00534146"/>
    <w:rsid w:val="0055550B"/>
    <w:rsid w:val="00584B8D"/>
    <w:rsid w:val="0061154D"/>
    <w:rsid w:val="00621431"/>
    <w:rsid w:val="0063222C"/>
    <w:rsid w:val="00672AB7"/>
    <w:rsid w:val="00682A16"/>
    <w:rsid w:val="006934C1"/>
    <w:rsid w:val="006D0EF2"/>
    <w:rsid w:val="006E5EE9"/>
    <w:rsid w:val="00742CD3"/>
    <w:rsid w:val="007577EC"/>
    <w:rsid w:val="007B5762"/>
    <w:rsid w:val="00807224"/>
    <w:rsid w:val="0080770D"/>
    <w:rsid w:val="00811C5E"/>
    <w:rsid w:val="00820F9D"/>
    <w:rsid w:val="00862FAA"/>
    <w:rsid w:val="0086453D"/>
    <w:rsid w:val="00891C34"/>
    <w:rsid w:val="00893DE4"/>
    <w:rsid w:val="008B3E7F"/>
    <w:rsid w:val="008F49B5"/>
    <w:rsid w:val="009144AC"/>
    <w:rsid w:val="00921D42"/>
    <w:rsid w:val="009232BD"/>
    <w:rsid w:val="00924D7B"/>
    <w:rsid w:val="0093284C"/>
    <w:rsid w:val="00935F50"/>
    <w:rsid w:val="00946A4B"/>
    <w:rsid w:val="00951465"/>
    <w:rsid w:val="00965666"/>
    <w:rsid w:val="00974030"/>
    <w:rsid w:val="009B0CA7"/>
    <w:rsid w:val="009B40BB"/>
    <w:rsid w:val="00A304EB"/>
    <w:rsid w:val="00A47E05"/>
    <w:rsid w:val="00A8171A"/>
    <w:rsid w:val="00AA13DF"/>
    <w:rsid w:val="00AB1816"/>
    <w:rsid w:val="00AC4AFE"/>
    <w:rsid w:val="00AD430D"/>
    <w:rsid w:val="00AE2BE3"/>
    <w:rsid w:val="00AE78BC"/>
    <w:rsid w:val="00B1551D"/>
    <w:rsid w:val="00B417F6"/>
    <w:rsid w:val="00B74E83"/>
    <w:rsid w:val="00B90F1D"/>
    <w:rsid w:val="00B93239"/>
    <w:rsid w:val="00B9751C"/>
    <w:rsid w:val="00BC3828"/>
    <w:rsid w:val="00BC3DFE"/>
    <w:rsid w:val="00BE3723"/>
    <w:rsid w:val="00C347C2"/>
    <w:rsid w:val="00C450DD"/>
    <w:rsid w:val="00C47773"/>
    <w:rsid w:val="00CC2405"/>
    <w:rsid w:val="00CD75CA"/>
    <w:rsid w:val="00CE72F8"/>
    <w:rsid w:val="00D04D25"/>
    <w:rsid w:val="00D66711"/>
    <w:rsid w:val="00D72CD8"/>
    <w:rsid w:val="00DA3EF3"/>
    <w:rsid w:val="00DA68C6"/>
    <w:rsid w:val="00DD20F3"/>
    <w:rsid w:val="00DE413F"/>
    <w:rsid w:val="00DF4013"/>
    <w:rsid w:val="00E279B1"/>
    <w:rsid w:val="00E51C98"/>
    <w:rsid w:val="00E5288B"/>
    <w:rsid w:val="00E87B80"/>
    <w:rsid w:val="00EB1750"/>
    <w:rsid w:val="00ED3AD6"/>
    <w:rsid w:val="00EE5972"/>
    <w:rsid w:val="00F12ABF"/>
    <w:rsid w:val="00F32930"/>
    <w:rsid w:val="00F365C0"/>
    <w:rsid w:val="00FC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16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21">
    <w:name w:val="Основной текст с отступом 21"/>
    <w:basedOn w:val="a"/>
    <w:rsid w:val="00682A16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682A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82A1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A16"/>
  </w:style>
  <w:style w:type="paragraph" w:styleId="a8">
    <w:name w:val="footer"/>
    <w:basedOn w:val="a"/>
    <w:link w:val="a9"/>
    <w:uiPriority w:val="99"/>
    <w:unhideWhenUsed/>
    <w:rsid w:val="0068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A16"/>
  </w:style>
  <w:style w:type="character" w:styleId="aa">
    <w:name w:val="Emphasis"/>
    <w:basedOn w:val="a0"/>
    <w:uiPriority w:val="20"/>
    <w:qFormat/>
    <w:rsid w:val="00DE413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20F9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20F9D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820F9D"/>
    <w:rPr>
      <w:b/>
      <w:bCs/>
    </w:rPr>
  </w:style>
  <w:style w:type="character" w:customStyle="1" w:styleId="FontStyle43">
    <w:name w:val="Font Style43"/>
    <w:rsid w:val="008F49B5"/>
    <w:rPr>
      <w:rFonts w:ascii="Times New Roman" w:hAnsi="Times New Roman" w:cs="Times New Roman"/>
      <w:sz w:val="18"/>
      <w:szCs w:val="18"/>
    </w:rPr>
  </w:style>
  <w:style w:type="character" w:customStyle="1" w:styleId="10">
    <w:name w:val="Оглавление (10)"/>
    <w:basedOn w:val="a0"/>
    <w:link w:val="101"/>
    <w:uiPriority w:val="99"/>
    <w:locked/>
    <w:rsid w:val="008F49B5"/>
    <w:rPr>
      <w:rFonts w:ascii="Bookman Old Style" w:hAnsi="Bookman Old Style" w:cs="Bookman Old Style"/>
      <w:sz w:val="28"/>
      <w:szCs w:val="28"/>
      <w:shd w:val="clear" w:color="auto" w:fill="FFFFFF"/>
    </w:rPr>
  </w:style>
  <w:style w:type="paragraph" w:customStyle="1" w:styleId="101">
    <w:name w:val="Оглавление (10)1"/>
    <w:basedOn w:val="a"/>
    <w:link w:val="10"/>
    <w:uiPriority w:val="99"/>
    <w:rsid w:val="008F49B5"/>
    <w:pPr>
      <w:shd w:val="clear" w:color="auto" w:fill="FFFFFF"/>
      <w:spacing w:before="180" w:after="0" w:line="305" w:lineRule="exact"/>
      <w:ind w:hanging="540"/>
    </w:pPr>
    <w:rPr>
      <w:rFonts w:ascii="Bookman Old Style" w:hAnsi="Bookman Old Style" w:cs="Bookman Old Style"/>
      <w:sz w:val="28"/>
      <w:szCs w:val="28"/>
    </w:rPr>
  </w:style>
  <w:style w:type="character" w:customStyle="1" w:styleId="ac">
    <w:name w:val="Оглавление"/>
    <w:basedOn w:val="a0"/>
    <w:link w:val="1"/>
    <w:uiPriority w:val="99"/>
    <w:rsid w:val="001F5313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c"/>
    <w:uiPriority w:val="99"/>
    <w:rsid w:val="001F5313"/>
    <w:pPr>
      <w:shd w:val="clear" w:color="auto" w:fill="FFFFFF"/>
      <w:spacing w:before="180" w:after="120" w:line="240" w:lineRule="atLeast"/>
    </w:pPr>
    <w:rPr>
      <w:rFonts w:ascii="Gungsuh" w:eastAsia="Gungsuh" w:cs="Gungsuh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D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EF2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1B0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B0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16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21">
    <w:name w:val="Основной текст с отступом 21"/>
    <w:basedOn w:val="a"/>
    <w:rsid w:val="00682A16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682A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82A1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A16"/>
  </w:style>
  <w:style w:type="paragraph" w:styleId="a8">
    <w:name w:val="footer"/>
    <w:basedOn w:val="a"/>
    <w:link w:val="a9"/>
    <w:uiPriority w:val="99"/>
    <w:unhideWhenUsed/>
    <w:rsid w:val="0068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A16"/>
  </w:style>
  <w:style w:type="character" w:styleId="aa">
    <w:name w:val="Emphasis"/>
    <w:basedOn w:val="a0"/>
    <w:uiPriority w:val="20"/>
    <w:qFormat/>
    <w:rsid w:val="00DE413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20F9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20F9D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820F9D"/>
    <w:rPr>
      <w:b/>
      <w:bCs/>
    </w:rPr>
  </w:style>
  <w:style w:type="character" w:customStyle="1" w:styleId="FontStyle43">
    <w:name w:val="Font Style43"/>
    <w:rsid w:val="008F49B5"/>
    <w:rPr>
      <w:rFonts w:ascii="Times New Roman" w:hAnsi="Times New Roman" w:cs="Times New Roman"/>
      <w:sz w:val="18"/>
      <w:szCs w:val="18"/>
    </w:rPr>
  </w:style>
  <w:style w:type="character" w:customStyle="1" w:styleId="10">
    <w:name w:val="Оглавление (10)"/>
    <w:basedOn w:val="a0"/>
    <w:link w:val="101"/>
    <w:uiPriority w:val="99"/>
    <w:locked/>
    <w:rsid w:val="008F49B5"/>
    <w:rPr>
      <w:rFonts w:ascii="Bookman Old Style" w:hAnsi="Bookman Old Style" w:cs="Bookman Old Style"/>
      <w:sz w:val="28"/>
      <w:szCs w:val="28"/>
      <w:shd w:val="clear" w:color="auto" w:fill="FFFFFF"/>
    </w:rPr>
  </w:style>
  <w:style w:type="paragraph" w:customStyle="1" w:styleId="101">
    <w:name w:val="Оглавление (10)1"/>
    <w:basedOn w:val="a"/>
    <w:link w:val="10"/>
    <w:uiPriority w:val="99"/>
    <w:rsid w:val="008F49B5"/>
    <w:pPr>
      <w:shd w:val="clear" w:color="auto" w:fill="FFFFFF"/>
      <w:spacing w:before="180" w:after="0" w:line="305" w:lineRule="exact"/>
      <w:ind w:hanging="540"/>
    </w:pPr>
    <w:rPr>
      <w:rFonts w:ascii="Bookman Old Style" w:hAnsi="Bookman Old Style" w:cs="Bookman Old Style"/>
      <w:sz w:val="28"/>
      <w:szCs w:val="28"/>
    </w:rPr>
  </w:style>
  <w:style w:type="character" w:customStyle="1" w:styleId="ac">
    <w:name w:val="Оглавление"/>
    <w:basedOn w:val="a0"/>
    <w:link w:val="1"/>
    <w:uiPriority w:val="99"/>
    <w:rsid w:val="001F5313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c"/>
    <w:uiPriority w:val="99"/>
    <w:rsid w:val="001F5313"/>
    <w:pPr>
      <w:shd w:val="clear" w:color="auto" w:fill="FFFFFF"/>
      <w:spacing w:before="180" w:after="120" w:line="240" w:lineRule="atLeast"/>
    </w:pPr>
    <w:rPr>
      <w:rFonts w:ascii="Gungsuh" w:eastAsia="Gungsuh" w:cs="Gungsuh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D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602F-34C5-4FA8-8F92-C77FEFBE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Hp_018</dc:creator>
  <cp:lastModifiedBy>6</cp:lastModifiedBy>
  <cp:revision>12</cp:revision>
  <cp:lastPrinted>2017-12-13T05:28:00Z</cp:lastPrinted>
  <dcterms:created xsi:type="dcterms:W3CDTF">2015-11-01T15:02:00Z</dcterms:created>
  <dcterms:modified xsi:type="dcterms:W3CDTF">2020-04-04T17:39:00Z</dcterms:modified>
</cp:coreProperties>
</file>